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4EB34B" w14:textId="77777777" w:rsidR="008406DD" w:rsidRDefault="008406DD" w:rsidP="00EB723F">
      <w:pPr>
        <w:pStyle w:val="Nadpis2"/>
      </w:pPr>
    </w:p>
    <w:p w14:paraId="3783FF7B" w14:textId="1C411313"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0018B01" w:rsidR="00EB723F" w:rsidRPr="00EB723F" w:rsidRDefault="00EB723F" w:rsidP="00EE694D">
      <w:pPr>
        <w:numPr>
          <w:ilvl w:val="0"/>
          <w:numId w:val="25"/>
        </w:numPr>
        <w:tabs>
          <w:tab w:val="left" w:pos="2127"/>
        </w:tabs>
        <w:spacing w:after="200" w:line="276" w:lineRule="auto"/>
        <w:ind w:left="426" w:hanging="426"/>
        <w:contextualSpacing/>
        <w:rPr>
          <w:rFonts w:asciiTheme="minorHAnsi" w:hAnsiTheme="minorHAnsi"/>
          <w:bCs/>
        </w:rPr>
      </w:pPr>
      <w:r w:rsidRPr="00EB723F">
        <w:rPr>
          <w:rFonts w:asciiTheme="minorHAnsi" w:hAnsiTheme="minorHAnsi"/>
          <w:b/>
        </w:rPr>
        <w:t>Nemocnice Pardubického kraje, a.s.</w:t>
      </w:r>
    </w:p>
    <w:p w14:paraId="59BA7A04" w14:textId="77777777" w:rsidR="00EB723F" w:rsidRPr="00EB723F" w:rsidRDefault="00EB723F" w:rsidP="00EE694D">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E694D">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3BBD80" w:rsidR="00EB723F" w:rsidRPr="00EB723F" w:rsidRDefault="0099677A" w:rsidP="0099677A">
      <w:pPr>
        <w:tabs>
          <w:tab w:val="left" w:pos="2127"/>
        </w:tabs>
        <w:ind w:left="1419"/>
        <w:rPr>
          <w:rFonts w:asciiTheme="minorHAnsi" w:hAnsiTheme="minorHAnsi"/>
          <w:sz w:val="22"/>
          <w:szCs w:val="22"/>
        </w:rPr>
      </w:pPr>
      <w:r>
        <w:rPr>
          <w:rFonts w:asciiTheme="minorHAnsi" w:hAnsiTheme="minorHAnsi"/>
          <w:sz w:val="22"/>
          <w:szCs w:val="22"/>
        </w:rPr>
        <w:tab/>
      </w:r>
      <w:r w:rsidR="00061C01">
        <w:rPr>
          <w:rFonts w:asciiTheme="minorHAnsi" w:hAnsiTheme="minorHAnsi"/>
          <w:sz w:val="22"/>
          <w:szCs w:val="22"/>
        </w:rPr>
        <w:t xml:space="preserve">Ing. Hynkem Raisem, MHA, místopředsedou </w:t>
      </w:r>
      <w:proofErr w:type="spellStart"/>
      <w:r w:rsidR="00061C01">
        <w:rPr>
          <w:rFonts w:asciiTheme="minorHAnsi" w:hAnsiTheme="minorHAnsi"/>
          <w:sz w:val="22"/>
          <w:szCs w:val="22"/>
        </w:rPr>
        <w:t>představentstva</w:t>
      </w:r>
      <w:proofErr w:type="spellEnd"/>
    </w:p>
    <w:p w14:paraId="18CCFC78" w14:textId="77777777" w:rsidR="00EB723F" w:rsidRPr="00EB723F" w:rsidRDefault="00EB723F" w:rsidP="00EE694D">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E694D">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E694D">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101F96BC" w:rsidR="00EB723F" w:rsidRPr="00EB723F" w:rsidRDefault="00EE694D" w:rsidP="00EE694D">
      <w:pPr>
        <w:tabs>
          <w:tab w:val="left" w:pos="426"/>
        </w:tabs>
        <w:rPr>
          <w:rFonts w:asciiTheme="minorHAnsi" w:hAnsiTheme="minorHAnsi"/>
          <w:sz w:val="22"/>
          <w:szCs w:val="22"/>
        </w:rPr>
      </w:pPr>
      <w:r>
        <w:rPr>
          <w:rFonts w:asciiTheme="minorHAnsi" w:hAnsiTheme="minorHAnsi"/>
          <w:sz w:val="22"/>
          <w:szCs w:val="22"/>
        </w:rPr>
        <w:tab/>
      </w:r>
      <w:r w:rsidR="00EB723F" w:rsidRPr="00EB723F">
        <w:rPr>
          <w:rFonts w:asciiTheme="minorHAnsi" w:hAnsiTheme="minorHAnsi"/>
          <w:sz w:val="22"/>
          <w:szCs w:val="22"/>
        </w:rPr>
        <w:t>DIČ:</w:t>
      </w:r>
      <w:r w:rsidR="00EB723F" w:rsidRPr="00EB723F">
        <w:rPr>
          <w:rFonts w:asciiTheme="minorHAnsi" w:hAnsiTheme="minorHAnsi"/>
          <w:sz w:val="22"/>
          <w:szCs w:val="22"/>
        </w:rPr>
        <w:tab/>
      </w:r>
      <w:r w:rsidR="00EB723F" w:rsidRPr="00EB723F">
        <w:rPr>
          <w:rFonts w:asciiTheme="minorHAnsi" w:hAnsiTheme="minorHAnsi"/>
          <w:sz w:val="22"/>
          <w:szCs w:val="22"/>
        </w:rPr>
        <w:tab/>
        <w:t>CZ27520536</w:t>
      </w:r>
    </w:p>
    <w:p w14:paraId="2D9D09B3" w14:textId="77777777" w:rsidR="00EB723F" w:rsidRPr="00EB723F" w:rsidRDefault="00EB723F" w:rsidP="00EE694D">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EE694D">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EE694D">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EE694D">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E694D">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32FDF7C3" w14:textId="77777777" w:rsidR="008406DD" w:rsidRDefault="008406DD" w:rsidP="001B7ACE">
      <w:pPr>
        <w:widowControl w:val="0"/>
        <w:suppressAutoHyphens/>
        <w:jc w:val="both"/>
        <w:rPr>
          <w:rFonts w:asciiTheme="minorHAnsi" w:hAnsiTheme="minorHAnsi"/>
          <w:sz w:val="22"/>
          <w:szCs w:val="22"/>
        </w:rPr>
      </w:pPr>
    </w:p>
    <w:p w14:paraId="1939B9A7" w14:textId="77777777" w:rsidR="0030549A" w:rsidRDefault="0030549A" w:rsidP="001B7ACE">
      <w:pPr>
        <w:widowControl w:val="0"/>
        <w:suppressAutoHyphens/>
        <w:jc w:val="both"/>
        <w:rPr>
          <w:rFonts w:asciiTheme="minorHAnsi" w:hAnsiTheme="minorHAnsi"/>
          <w:sz w:val="22"/>
          <w:szCs w:val="22"/>
        </w:rPr>
      </w:pPr>
    </w:p>
    <w:p w14:paraId="31CBD917" w14:textId="38215A41" w:rsidR="00CA0860" w:rsidRPr="0030549A" w:rsidRDefault="002B5142" w:rsidP="0030549A">
      <w:pPr>
        <w:widowControl w:val="0"/>
        <w:suppressAutoHyphens/>
        <w:spacing w:before="240" w:after="240"/>
        <w:jc w:val="both"/>
        <w:rPr>
          <w:rFonts w:ascii="Calibri" w:hAnsi="Calibri"/>
          <w:b/>
          <w:bCs/>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v rámci zadávacího řízení zadávaného v</w:t>
      </w:r>
      <w:r w:rsidR="00642EDC">
        <w:rPr>
          <w:rFonts w:asciiTheme="minorHAnsi" w:hAnsiTheme="minorHAnsi"/>
          <w:sz w:val="22"/>
          <w:szCs w:val="22"/>
        </w:rPr>
        <w:t>e</w:t>
      </w:r>
      <w:r w:rsidR="00646D37" w:rsidRPr="00964F90">
        <w:rPr>
          <w:rFonts w:asciiTheme="minorHAnsi" w:hAnsiTheme="minorHAnsi"/>
          <w:sz w:val="22"/>
          <w:szCs w:val="22"/>
        </w:rPr>
        <w:t xml:space="preserve"> </w:t>
      </w:r>
      <w:r w:rsidR="00642EDC">
        <w:rPr>
          <w:rFonts w:asciiTheme="minorHAnsi" w:hAnsiTheme="minorHAnsi"/>
          <w:sz w:val="22"/>
          <w:szCs w:val="22"/>
        </w:rPr>
        <w:t>zjednodušeném podlimitním</w:t>
      </w:r>
      <w:r w:rsidR="00646D37" w:rsidRPr="00964F90">
        <w:rPr>
          <w:rFonts w:asciiTheme="minorHAnsi" w:hAnsiTheme="minorHAnsi"/>
          <w:sz w:val="22"/>
          <w:szCs w:val="22"/>
        </w:rPr>
        <w:t xml:space="preserve"> řízení s názvem </w:t>
      </w:r>
      <w:r w:rsidR="009548D2" w:rsidRPr="009548D2">
        <w:rPr>
          <w:rFonts w:ascii="Calibri" w:hAnsi="Calibri"/>
          <w:b/>
          <w:bCs/>
          <w:sz w:val="22"/>
          <w:szCs w:val="22"/>
        </w:rPr>
        <w:t>Separátor krevních komponent</w:t>
      </w:r>
      <w:r w:rsidR="00350A38">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1FEDDEAE" w:rsidR="00DD5CB6" w:rsidRPr="002B2369" w:rsidRDefault="006A36A9" w:rsidP="002B2369">
      <w:pPr>
        <w:widowControl w:val="0"/>
        <w:numPr>
          <w:ilvl w:val="0"/>
          <w:numId w:val="1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8406DD">
        <w:rPr>
          <w:rFonts w:ascii="Calibri" w:eastAsia="SimSun" w:hAnsi="Calibri" w:cs="Calibri"/>
          <w:kern w:val="1"/>
          <w:sz w:val="22"/>
          <w:szCs w:val="22"/>
          <w:lang w:eastAsia="hi-IN" w:bidi="hi-IN"/>
        </w:rPr>
        <w:t>Prodávající se zavazuje dodat kupující</w:t>
      </w:r>
      <w:r w:rsidR="0043610E" w:rsidRPr="008406DD">
        <w:rPr>
          <w:rFonts w:ascii="Calibri" w:eastAsia="SimSun" w:hAnsi="Calibri" w:cs="Calibri"/>
          <w:kern w:val="1"/>
          <w:sz w:val="22"/>
          <w:szCs w:val="22"/>
          <w:lang w:eastAsia="hi-IN" w:bidi="hi-IN"/>
        </w:rPr>
        <w:t>mu</w:t>
      </w:r>
      <w:r w:rsidR="00077560">
        <w:rPr>
          <w:rFonts w:ascii="Calibri" w:eastAsia="SimSun" w:hAnsi="Calibri" w:cs="Calibri"/>
          <w:kern w:val="1"/>
          <w:sz w:val="22"/>
          <w:szCs w:val="22"/>
          <w:lang w:eastAsia="hi-IN" w:bidi="hi-IN"/>
        </w:rPr>
        <w:t xml:space="preserve"> zboží s názvem:</w:t>
      </w:r>
      <w:r w:rsidR="00642EDC">
        <w:rPr>
          <w:rFonts w:ascii="Calibri" w:eastAsia="SimSun" w:hAnsi="Calibri" w:cs="Calibri"/>
          <w:kern w:val="1"/>
          <w:sz w:val="22"/>
          <w:szCs w:val="22"/>
          <w:lang w:eastAsia="hi-IN" w:bidi="hi-IN"/>
        </w:rPr>
        <w:t xml:space="preserve"> </w:t>
      </w:r>
      <w:r w:rsidR="00712C42" w:rsidRPr="002B2369">
        <w:rPr>
          <w:rFonts w:ascii="Calibri" w:eastAsia="SimSun" w:hAnsi="Calibri"/>
          <w:kern w:val="2"/>
          <w:sz w:val="22"/>
          <w:szCs w:val="22"/>
          <w:highlight w:val="yellow"/>
          <w:lang w:eastAsia="hi-IN" w:bidi="hi-IN"/>
        </w:rPr>
        <w:t xml:space="preserve">………………………………… (název a typové označení - </w:t>
      </w:r>
      <w:r w:rsidR="00712C42" w:rsidRPr="002B2369">
        <w:rPr>
          <w:rFonts w:ascii="Calibri" w:eastAsia="SimSun" w:hAnsi="Calibri"/>
          <w:i/>
          <w:iCs/>
          <w:kern w:val="2"/>
          <w:sz w:val="22"/>
          <w:szCs w:val="22"/>
          <w:highlight w:val="yellow"/>
          <w:lang w:eastAsia="hi-IN" w:bidi="hi-IN"/>
        </w:rPr>
        <w:t>doplní dodavatel</w:t>
      </w:r>
      <w:r w:rsidR="00712C42" w:rsidRPr="002B2369">
        <w:rPr>
          <w:rFonts w:ascii="Calibri" w:eastAsia="SimSun" w:hAnsi="Calibri"/>
          <w:kern w:val="2"/>
          <w:sz w:val="22"/>
          <w:szCs w:val="22"/>
          <w:highlight w:val="yellow"/>
          <w:lang w:eastAsia="hi-IN" w:bidi="hi-IN"/>
        </w:rPr>
        <w:t>)</w:t>
      </w:r>
      <w:r w:rsidR="00712C42" w:rsidRPr="002B2369">
        <w:rPr>
          <w:rFonts w:ascii="Calibri" w:eastAsia="SimSun" w:hAnsi="Calibri"/>
          <w:kern w:val="2"/>
          <w:sz w:val="22"/>
          <w:szCs w:val="22"/>
          <w:lang w:eastAsia="hi-IN" w:bidi="hi-IN"/>
        </w:rPr>
        <w:t>,</w:t>
      </w:r>
      <w:r w:rsidR="002B2369">
        <w:rPr>
          <w:rFonts w:ascii="Calibri" w:eastAsia="SimSun" w:hAnsi="Calibri" w:cs="Calibri"/>
          <w:i/>
          <w:iCs/>
          <w:kern w:val="1"/>
          <w:sz w:val="22"/>
          <w:szCs w:val="22"/>
          <w:lang w:eastAsia="hi-IN" w:bidi="hi-IN"/>
        </w:rPr>
        <w:t xml:space="preserve"> </w:t>
      </w:r>
      <w:r w:rsidR="00B76C5E" w:rsidRPr="002B2369">
        <w:rPr>
          <w:rFonts w:ascii="Calibri" w:eastAsia="SimSun" w:hAnsi="Calibri" w:cs="Calibri"/>
          <w:kern w:val="2"/>
          <w:sz w:val="22"/>
          <w:szCs w:val="22"/>
          <w:lang w:eastAsia="hi-IN" w:bidi="hi-IN"/>
        </w:rPr>
        <w:t xml:space="preserve">včetně veškerého </w:t>
      </w:r>
      <w:proofErr w:type="gramStart"/>
      <w:r w:rsidR="00B76C5E" w:rsidRPr="002B2369">
        <w:rPr>
          <w:rFonts w:ascii="Calibri" w:eastAsia="SimSun" w:hAnsi="Calibri" w:cs="Calibri"/>
          <w:kern w:val="2"/>
          <w:sz w:val="22"/>
          <w:szCs w:val="22"/>
          <w:lang w:eastAsia="hi-IN" w:bidi="hi-IN"/>
        </w:rPr>
        <w:t xml:space="preserve">příslušenství, </w:t>
      </w:r>
      <w:r w:rsidR="00DD5CB6" w:rsidRPr="002B2369">
        <w:rPr>
          <w:rFonts w:ascii="Calibri" w:hAnsi="Calibri" w:cs="Calibri"/>
          <w:sz w:val="22"/>
          <w:szCs w:val="22"/>
        </w:rPr>
        <w:t xml:space="preserve"> jehož</w:t>
      </w:r>
      <w:proofErr w:type="gramEnd"/>
      <w:r w:rsidR="00DD5CB6" w:rsidRPr="002B2369">
        <w:rPr>
          <w:rFonts w:ascii="Calibri" w:hAnsi="Calibri" w:cs="Calibri"/>
          <w:sz w:val="22"/>
          <w:szCs w:val="22"/>
        </w:rPr>
        <w:t xml:space="preserve"> specifikace</w:t>
      </w:r>
      <w:r w:rsidR="00DD5CB6" w:rsidRPr="002B2369">
        <w:rPr>
          <w:rFonts w:ascii="Calibri" w:eastAsia="SimSun" w:hAnsi="Calibri" w:cs="Calibri"/>
          <w:kern w:val="1"/>
          <w:sz w:val="22"/>
          <w:szCs w:val="22"/>
          <w:lang w:eastAsia="hi-IN" w:bidi="hi-IN"/>
        </w:rPr>
        <w:t xml:space="preserve"> je uvedena v příloze č. </w:t>
      </w:r>
      <w:r w:rsidR="0020169F" w:rsidRPr="002B2369">
        <w:rPr>
          <w:rFonts w:ascii="Calibri" w:eastAsia="SimSun" w:hAnsi="Calibri" w:cs="Calibri"/>
          <w:kern w:val="1"/>
          <w:sz w:val="22"/>
          <w:szCs w:val="22"/>
          <w:lang w:eastAsia="hi-IN" w:bidi="hi-IN"/>
        </w:rPr>
        <w:t>2</w:t>
      </w:r>
      <w:r w:rsidR="00DD5CB6" w:rsidRPr="002B2369">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E84DDD">
      <w:pPr>
        <w:widowControl w:val="0"/>
        <w:numPr>
          <w:ilvl w:val="0"/>
          <w:numId w:val="16"/>
        </w:numPr>
        <w:tabs>
          <w:tab w:val="left" w:pos="567"/>
          <w:tab w:val="num" w:pos="1440"/>
        </w:tabs>
        <w:suppressAutoHyphens/>
        <w:spacing w:after="60"/>
        <w:ind w:left="567" w:hanging="567"/>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E84DDD">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5F05F26D"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20609865"/>
      <w:bookmarkStart w:id="3"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366138" w:rsidRPr="002E5A13">
        <w:rPr>
          <w:rFonts w:ascii="Calibri" w:hAnsi="Calibri" w:cs="Calibri"/>
          <w:sz w:val="22"/>
          <w:szCs w:val="22"/>
        </w:rPr>
        <w:t>.</w:t>
      </w:r>
      <w:r>
        <w:rPr>
          <w:rFonts w:ascii="Calibri" w:hAnsi="Calibri" w:cs="Calibri"/>
          <w:sz w:val="22"/>
          <w:szCs w:val="22"/>
        </w:rPr>
        <w:t xml:space="preserve"> </w:t>
      </w:r>
      <w:r w:rsidR="00366138" w:rsidRPr="002E5A13">
        <w:rPr>
          <w:rFonts w:ascii="Calibri" w:hAnsi="Calibri" w:cs="Calibri"/>
          <w:sz w:val="22"/>
          <w:szCs w:val="22"/>
        </w:rPr>
        <w:t xml:space="preserve">U zboží, které není zdravotnickým prostředkem, provedení školení/seznámení s obsluhou dle pokynu výrobce. </w:t>
      </w:r>
      <w:bookmarkEnd w:id="2"/>
    </w:p>
    <w:p w14:paraId="1947E603" w14:textId="411D7C69" w:rsidR="00366138" w:rsidRPr="0036613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366138">
        <w:rPr>
          <w:rFonts w:ascii="Calibri" w:hAnsi="Calibri" w:cs="Calibri"/>
          <w:sz w:val="22"/>
          <w:szCs w:val="22"/>
        </w:rPr>
        <w:t>,</w:t>
      </w:r>
    </w:p>
    <w:p w14:paraId="036AF769" w14:textId="78201114" w:rsidR="00836966" w:rsidRPr="002E5A13" w:rsidRDefault="006F7840"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ekologickou </w:t>
      </w:r>
      <w:r w:rsidR="00366138" w:rsidRPr="002E5A13">
        <w:rPr>
          <w:rFonts w:ascii="Calibri" w:hAnsi="Calibri" w:cs="Calibri"/>
          <w:sz w:val="22"/>
          <w:szCs w:val="22"/>
        </w:rPr>
        <w:t>likvidaci obalů a odpadu souvisejícího s dodávkou předmětu plnění.</w:t>
      </w:r>
      <w:bookmarkEnd w:id="3"/>
    </w:p>
    <w:p w14:paraId="7743EA87" w14:textId="622211E7" w:rsidR="006A36A9" w:rsidRPr="00836966" w:rsidRDefault="006A36A9" w:rsidP="00E84DDD">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7A7B816D" w:rsidR="00836966" w:rsidRPr="002E5A13"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w:t>
      </w:r>
      <w:r w:rsidR="00B67E25" w:rsidRPr="00B67E25">
        <w:t xml:space="preserve"> </w:t>
      </w:r>
      <w:r w:rsidR="00B67E25" w:rsidRPr="002E5A13">
        <w:rPr>
          <w:rFonts w:ascii="Calibri" w:eastAsia="SimSun" w:hAnsi="Calibri" w:cs="Calibri"/>
          <w:kern w:val="1"/>
          <w:sz w:val="22"/>
          <w:szCs w:val="22"/>
          <w:lang w:eastAsia="hi-IN" w:bidi="hi-IN"/>
        </w:rPr>
        <w:t>dodaného zdravotnického prostředku,</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66721635" w14:textId="09D6EF28" w:rsidR="006A36A9" w:rsidRPr="00CA4AF1" w:rsidRDefault="00E91E0D" w:rsidP="00CA4AF1">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w:t>
      </w:r>
      <w:r w:rsidR="006A36A9" w:rsidRPr="007D4423">
        <w:rPr>
          <w:rFonts w:ascii="Calibri" w:eastAsia="SimSun" w:hAnsi="Calibri" w:cs="Calibri"/>
          <w:kern w:val="1"/>
          <w:sz w:val="22"/>
          <w:szCs w:val="22"/>
          <w:lang w:eastAsia="hi-IN" w:bidi="hi-IN"/>
        </w:rPr>
        <w:lastRenderedPageBreak/>
        <w:t>zboží jako například provozní testy, čištění, dezinfekce atp.). Tento provozní deník musí opatřit razítkem a podpisem zástupce prodávajícího.</w:t>
      </w:r>
      <w:bookmarkEnd w:id="0"/>
    </w:p>
    <w:p w14:paraId="740FF544" w14:textId="7545EF6B" w:rsidR="004C2BF6" w:rsidRPr="004C2BF6" w:rsidRDefault="004C2BF6" w:rsidP="00E84DDD">
      <w:pPr>
        <w:widowControl w:val="0"/>
        <w:numPr>
          <w:ilvl w:val="0"/>
          <w:numId w:val="16"/>
        </w:numPr>
        <w:tabs>
          <w:tab w:val="left" w:pos="851"/>
          <w:tab w:val="num" w:pos="1440"/>
        </w:tabs>
        <w:suppressAutoHyphens/>
        <w:spacing w:after="60"/>
        <w:ind w:left="567" w:hanging="567"/>
        <w:jc w:val="both"/>
        <w:rPr>
          <w:rFonts w:ascii="Calibri" w:eastAsia="SimSun" w:hAnsi="Calibri" w:cs="Calibri"/>
          <w:kern w:val="1"/>
          <w:sz w:val="22"/>
          <w:szCs w:val="22"/>
          <w:lang w:eastAsia="hi-IN" w:bidi="hi-IN"/>
        </w:rPr>
      </w:pPr>
      <w:r w:rsidRPr="004C2BF6">
        <w:rPr>
          <w:rFonts w:ascii="Calibri" w:eastAsia="SimSun" w:hAnsi="Calibri" w:cs="Calibri"/>
          <w:kern w:val="1"/>
          <w:sz w:val="22"/>
          <w:szCs w:val="22"/>
          <w:lang w:eastAsia="hi-IN" w:bidi="hi-IN"/>
        </w:rPr>
        <w:t xml:space="preserve">Prodávající se zavazuje v případě potřeby v záruční době provést alespoň 1x </w:t>
      </w:r>
      <w:proofErr w:type="gramStart"/>
      <w:r w:rsidRPr="004C2BF6">
        <w:rPr>
          <w:rFonts w:ascii="Calibri" w:eastAsia="SimSun" w:hAnsi="Calibri" w:cs="Calibri"/>
          <w:kern w:val="1"/>
          <w:sz w:val="22"/>
          <w:szCs w:val="22"/>
          <w:lang w:eastAsia="hi-IN" w:bidi="hi-IN"/>
        </w:rPr>
        <w:t>ročně  bezplatně</w:t>
      </w:r>
      <w:proofErr w:type="gramEnd"/>
      <w:r w:rsidRPr="004C2BF6">
        <w:rPr>
          <w:rFonts w:ascii="Calibri" w:eastAsia="SimSun" w:hAnsi="Calibri" w:cs="Calibri"/>
          <w:kern w:val="1"/>
          <w:sz w:val="22"/>
          <w:szCs w:val="22"/>
          <w:lang w:eastAsia="hi-IN" w:bidi="hi-IN"/>
        </w:rPr>
        <w:t xml:space="preserve"> zaškolení personálu (instruktáž personálu)</w:t>
      </w:r>
      <w:r w:rsidRPr="004C2BF6">
        <w:rPr>
          <w:rFonts w:ascii="Calibri" w:hAnsi="Calibri" w:cs="Calibri"/>
          <w:sz w:val="22"/>
          <w:szCs w:val="22"/>
        </w:rPr>
        <w:t xml:space="preserve"> kupujícího </w:t>
      </w:r>
      <w:r w:rsidRPr="004C2BF6">
        <w:rPr>
          <w:rFonts w:ascii="Calibri" w:eastAsia="SimSun" w:hAnsi="Calibri" w:cs="Calibri"/>
          <w:kern w:val="1"/>
          <w:sz w:val="22"/>
          <w:szCs w:val="22"/>
          <w:lang w:eastAsia="hi-IN" w:bidi="hi-IN"/>
        </w:rPr>
        <w:t>na každý model dodaného přístroje na základě vystavené objednávky kupujícím. Kupující vystaví objednávku min. 2 týdny před požadovaným termínem instruktáže.</w:t>
      </w:r>
    </w:p>
    <w:p w14:paraId="11A30245" w14:textId="7089DDD4" w:rsidR="006A36A9" w:rsidRPr="00CF6AC6" w:rsidRDefault="006A36A9" w:rsidP="00E84DDD">
      <w:pPr>
        <w:widowControl w:val="0"/>
        <w:numPr>
          <w:ilvl w:val="0"/>
          <w:numId w:val="16"/>
        </w:numPr>
        <w:tabs>
          <w:tab w:val="left" w:pos="851"/>
          <w:tab w:val="num" w:pos="1440"/>
        </w:tabs>
        <w:suppressAutoHyphens/>
        <w:spacing w:after="60"/>
        <w:ind w:left="567" w:hanging="567"/>
        <w:jc w:val="both"/>
        <w:rPr>
          <w:rFonts w:ascii="Calibri" w:eastAsia="SimSun" w:hAnsi="Calibri" w:cs="Calibri"/>
          <w:strike/>
          <w:kern w:val="1"/>
          <w:sz w:val="22"/>
          <w:szCs w:val="22"/>
          <w:lang w:eastAsia="hi-IN" w:bidi="hi-IN"/>
        </w:rPr>
      </w:pPr>
      <w:r w:rsidRPr="00CF6AC6">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Pr="00E33192" w:rsidRDefault="00B05E84" w:rsidP="0030549A">
      <w:pPr>
        <w:pStyle w:val="Odstavecseseznamem"/>
        <w:numPr>
          <w:ilvl w:val="0"/>
          <w:numId w:val="16"/>
        </w:numPr>
        <w:ind w:left="567" w:hanging="567"/>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075768">
      <w:pPr>
        <w:widowControl w:val="0"/>
        <w:tabs>
          <w:tab w:val="left" w:pos="284"/>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B51E4C">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C794A84" w14:textId="77777777" w:rsidR="009548D2" w:rsidRDefault="009548D2" w:rsidP="009548D2">
      <w:pPr>
        <w:pStyle w:val="Default"/>
        <w:spacing w:after="120" w:line="276" w:lineRule="auto"/>
        <w:ind w:firstLine="851"/>
        <w:jc w:val="both"/>
        <w:rPr>
          <w:rFonts w:ascii="Calibri" w:hAnsi="Calibri" w:cs="Calibri"/>
          <w:b/>
          <w:bCs/>
          <w:color w:val="auto"/>
          <w:sz w:val="22"/>
          <w:szCs w:val="22"/>
          <w:lang w:eastAsia="en-US"/>
        </w:rPr>
      </w:pPr>
      <w:bookmarkStart w:id="4" w:name="_Hlk161220468"/>
      <w:bookmarkStart w:id="5" w:name="_Hlk173932148"/>
      <w:r w:rsidRPr="00E86C8D">
        <w:rPr>
          <w:rFonts w:ascii="Calibri" w:hAnsi="Calibri" w:cs="Calibri"/>
          <w:b/>
          <w:bCs/>
          <w:color w:val="auto"/>
          <w:sz w:val="22"/>
          <w:szCs w:val="22"/>
          <w:lang w:eastAsia="en-US"/>
        </w:rPr>
        <w:t xml:space="preserve">Pardubická nemocnice, Kyjevská 44, 532 03 Pardubice </w:t>
      </w:r>
      <w:bookmarkEnd w:id="4"/>
      <w:bookmarkEnd w:id="5"/>
      <w:r>
        <w:rPr>
          <w:rFonts w:ascii="Calibri" w:hAnsi="Calibri" w:cs="Calibri"/>
          <w:b/>
          <w:bCs/>
          <w:color w:val="auto"/>
          <w:sz w:val="22"/>
          <w:szCs w:val="22"/>
          <w:lang w:eastAsia="en-US"/>
        </w:rPr>
        <w:t>(transfúzní oddělení)</w:t>
      </w:r>
    </w:p>
    <w:p w14:paraId="01D0D97A" w14:textId="42EF399F" w:rsidR="006E5BE1" w:rsidRPr="00712C42" w:rsidRDefault="00566C86" w:rsidP="00B51E4C">
      <w:pPr>
        <w:pStyle w:val="Odstavecseseznamem"/>
        <w:numPr>
          <w:ilvl w:val="0"/>
          <w:numId w:val="33"/>
        </w:numPr>
        <w:spacing w:after="60"/>
        <w:ind w:left="567" w:hanging="567"/>
        <w:contextualSpacing w:val="0"/>
        <w:jc w:val="both"/>
        <w:rPr>
          <w:rFonts w:ascii="Calibri" w:eastAsia="SimSun" w:hAnsi="Calibri" w:cs="Calibri"/>
          <w:kern w:val="1"/>
          <w:sz w:val="22"/>
          <w:szCs w:val="22"/>
          <w:lang w:eastAsia="hi-IN" w:bidi="hi-IN"/>
        </w:rPr>
      </w:pPr>
      <w:r w:rsidRPr="00566C86">
        <w:rPr>
          <w:rFonts w:ascii="Calibri" w:eastAsia="SimSun" w:hAnsi="Calibri" w:cs="Calibri"/>
          <w:b/>
          <w:bCs/>
          <w:kern w:val="1"/>
          <w:sz w:val="22"/>
          <w:szCs w:val="22"/>
          <w:lang w:eastAsia="hi-IN" w:bidi="hi-IN"/>
        </w:rPr>
        <w:t xml:space="preserve">Termín plnění je nejpozději do 8 týdnů </w:t>
      </w:r>
      <w:bookmarkStart w:id="6" w:name="_Hlk189484585"/>
      <w:r w:rsidRPr="00566C86">
        <w:rPr>
          <w:rFonts w:ascii="Calibri" w:eastAsia="SimSun" w:hAnsi="Calibri" w:cs="Calibri"/>
          <w:b/>
          <w:bCs/>
          <w:kern w:val="1"/>
          <w:sz w:val="22"/>
          <w:szCs w:val="22"/>
          <w:lang w:eastAsia="hi-IN" w:bidi="hi-IN"/>
        </w:rPr>
        <w:t xml:space="preserve">od nabytí účinnosti kupní smlouvy </w:t>
      </w:r>
      <w:bookmarkEnd w:id="6"/>
    </w:p>
    <w:p w14:paraId="1497898A" w14:textId="052221C4" w:rsidR="004A44B7" w:rsidRPr="00754882" w:rsidRDefault="006A36A9" w:rsidP="0030549A">
      <w:pPr>
        <w:pStyle w:val="Odstavecseseznamem"/>
        <w:widowControl w:val="0"/>
        <w:numPr>
          <w:ilvl w:val="0"/>
          <w:numId w:val="33"/>
        </w:numPr>
        <w:tabs>
          <w:tab w:val="left" w:pos="567"/>
        </w:tabs>
        <w:suppressAutoHyphens/>
        <w:ind w:left="567" w:hanging="56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1E6C65">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7727D896" w:rsidR="006A36A9" w:rsidRPr="00B67E25" w:rsidRDefault="0093122C" w:rsidP="00E84DDD">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075768">
        <w:rPr>
          <w:rFonts w:ascii="Calibri" w:eastAsia="SimSun" w:hAnsi="Calibri" w:cs="Calibri"/>
          <w:kern w:val="2"/>
          <w:sz w:val="22"/>
          <w:szCs w:val="22"/>
          <w:lang w:eastAsia="hi-IN" w:bidi="hi-IN"/>
        </w:rPr>
        <w:t>Kupní cena je ujednána v měně CZK.</w:t>
      </w:r>
      <w:r w:rsidR="00B67E25" w:rsidRPr="00075768">
        <w:rPr>
          <w:rFonts w:ascii="Calibri" w:eastAsia="SimSun" w:hAnsi="Calibri" w:cs="Calibri"/>
          <w:kern w:val="1"/>
          <w:sz w:val="22"/>
          <w:szCs w:val="22"/>
          <w:lang w:eastAsia="hi-IN" w:bidi="hi-IN"/>
        </w:rPr>
        <w:t xml:space="preserve"> </w:t>
      </w:r>
      <w:r w:rsidR="006A36A9" w:rsidRPr="00075768">
        <w:rPr>
          <w:rFonts w:ascii="Calibri" w:eastAsia="SimSun" w:hAnsi="Calibri" w:cs="Calibri"/>
          <w:kern w:val="1"/>
          <w:sz w:val="22"/>
          <w:szCs w:val="22"/>
          <w:lang w:eastAsia="hi-IN" w:bidi="hi-IN"/>
        </w:rPr>
        <w:t>Kupní cena je stanovena dohodou smluvních stran a činí:</w:t>
      </w:r>
      <w:r w:rsidR="009824E9" w:rsidRPr="00B67E25">
        <w:rPr>
          <w:rFonts w:ascii="Calibri" w:eastAsia="SimSun" w:hAnsi="Calibri" w:cs="Calibri"/>
          <w:kern w:val="1"/>
          <w:sz w:val="22"/>
          <w:szCs w:val="22"/>
          <w:lang w:eastAsia="hi-IN" w:bidi="hi-IN"/>
        </w:rPr>
        <w:t xml:space="preserve"> </w:t>
      </w:r>
      <w:r w:rsidR="009824E9" w:rsidRPr="00B67E25">
        <w:rPr>
          <w:rFonts w:ascii="Calibri" w:eastAsia="SimSun" w:hAnsi="Calibri" w:cs="Calibri"/>
          <w:i/>
          <w:iCs/>
          <w:kern w:val="1"/>
          <w:sz w:val="22"/>
          <w:szCs w:val="22"/>
          <w:highlight w:val="lightGray"/>
          <w:lang w:eastAsia="hi-IN" w:bidi="hi-IN"/>
        </w:rPr>
        <w:t>(bude doplněno před podpisem smlouvy)</w:t>
      </w:r>
      <w:r w:rsidR="009824E9" w:rsidRPr="00B67E25">
        <w:rPr>
          <w:rFonts w:ascii="Calibri" w:eastAsia="SimSun" w:hAnsi="Calibri" w:cs="Calibri"/>
          <w:kern w:val="1"/>
          <w:sz w:val="22"/>
          <w:szCs w:val="22"/>
          <w:lang w:eastAsia="hi-IN" w:bidi="hi-IN"/>
        </w:rPr>
        <w:t xml:space="preserve">  </w:t>
      </w:r>
    </w:p>
    <w:p w14:paraId="0EF4CF7B" w14:textId="58BB334D" w:rsidR="006A36A9" w:rsidRPr="00075768" w:rsidRDefault="006A36A9" w:rsidP="009F3A7A">
      <w:pPr>
        <w:widowControl w:val="0"/>
        <w:tabs>
          <w:tab w:val="left" w:pos="0"/>
          <w:tab w:val="left" w:pos="360"/>
        </w:tabs>
        <w:suppressAutoHyphens/>
        <w:spacing w:before="240"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0757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0757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075768"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E84DDD">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7"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7"/>
      <w:r w:rsidR="001A43B1" w:rsidRPr="001A43B1">
        <w:rPr>
          <w:rFonts w:ascii="Calibri" w:eastAsia="SimSun" w:hAnsi="Calibri" w:cs="Calibri"/>
          <w:kern w:val="1"/>
          <w:sz w:val="22"/>
          <w:szCs w:val="22"/>
          <w:lang w:eastAsia="hi-IN" w:bidi="hi-IN"/>
        </w:rPr>
        <w:t>.</w:t>
      </w:r>
    </w:p>
    <w:p w14:paraId="4FE18D24" w14:textId="3CBC7D84" w:rsidR="00642EDC" w:rsidRDefault="006A36A9" w:rsidP="0030549A">
      <w:pPr>
        <w:widowControl w:val="0"/>
        <w:numPr>
          <w:ilvl w:val="0"/>
          <w:numId w:val="15"/>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12FC11F7" w14:textId="77777777" w:rsidR="0030549A" w:rsidRPr="009F3A7A" w:rsidRDefault="0030549A" w:rsidP="0030549A">
      <w:pPr>
        <w:widowControl w:val="0"/>
        <w:tabs>
          <w:tab w:val="left" w:pos="567"/>
        </w:tabs>
        <w:suppressAutoHyphens/>
        <w:spacing w:after="60"/>
        <w:ind w:left="567"/>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36ADEAA6" w:rsidR="006A36A9" w:rsidRPr="00045B9A" w:rsidRDefault="006A36A9" w:rsidP="00EE694D">
      <w:pPr>
        <w:widowControl w:val="0"/>
        <w:numPr>
          <w:ilvl w:val="0"/>
          <w:numId w:val="17"/>
        </w:numPr>
        <w:tabs>
          <w:tab w:val="left" w:pos="567"/>
        </w:tabs>
        <w:suppressAutoHyphens/>
        <w:spacing w:after="60"/>
        <w:ind w:left="567" w:hanging="567"/>
        <w:jc w:val="both"/>
        <w:rPr>
          <w:rFonts w:ascii="Calibri" w:eastAsia="SimSun" w:hAnsi="Calibri" w:cs="Calibri"/>
          <w:b/>
          <w:bCs/>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053E48A4" w:rsidR="009A06F7" w:rsidRPr="00FB56A2" w:rsidRDefault="009A06F7"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doručí kupujícímu elektronicky na adresu </w:t>
      </w:r>
      <w:hyperlink r:id="rId8" w:history="1">
        <w:r w:rsidR="00705E28" w:rsidRPr="00FB56A2">
          <w:rPr>
            <w:rStyle w:val="Hypertextovodkaz"/>
            <w:rFonts w:ascii="Calibri" w:eastAsia="SimSun" w:hAnsi="Calibri" w:cs="Calibri"/>
            <w:color w:val="auto"/>
            <w:kern w:val="1"/>
            <w:sz w:val="22"/>
            <w:szCs w:val="22"/>
            <w:u w:val="none"/>
            <w:lang w:eastAsia="hi-IN" w:bidi="hi-IN"/>
          </w:rPr>
          <w:t>fakturace@nempk.cz</w:t>
        </w:r>
      </w:hyperlink>
      <w:r w:rsidRPr="00FB56A2">
        <w:rPr>
          <w:rFonts w:ascii="Calibri" w:eastAsia="SimSun" w:hAnsi="Calibri" w:cs="Calibri"/>
          <w:kern w:val="1"/>
          <w:sz w:val="22"/>
          <w:szCs w:val="22"/>
          <w:lang w:eastAsia="hi-IN" w:bidi="hi-IN"/>
        </w:rPr>
        <w:t>.</w:t>
      </w:r>
      <w:r w:rsidR="00705E28" w:rsidRPr="00FB56A2">
        <w:t xml:space="preserve"> </w:t>
      </w:r>
    </w:p>
    <w:p w14:paraId="2A069CDD" w14:textId="1F86F12D" w:rsidR="00A24426" w:rsidRDefault="00A24426"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8" w:name="_Hlk96324720"/>
      <w:r w:rsidR="00BA2E79">
        <w:rPr>
          <w:rFonts w:ascii="Calibri" w:eastAsia="SimSun" w:hAnsi="Calibri" w:cs="Calibri"/>
          <w:kern w:val="1"/>
          <w:sz w:val="22"/>
          <w:szCs w:val="22"/>
          <w:lang w:eastAsia="hi-IN" w:bidi="hi-IN"/>
        </w:rPr>
        <w:t>ode dne jejího doručení kupujícímu</w:t>
      </w:r>
      <w:bookmarkEnd w:id="8"/>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30549A">
      <w:pPr>
        <w:widowControl w:val="0"/>
        <w:numPr>
          <w:ilvl w:val="0"/>
          <w:numId w:val="17"/>
        </w:numPr>
        <w:tabs>
          <w:tab w:val="left" w:pos="567"/>
        </w:tabs>
        <w:suppressAutoHyphens/>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4F6835ED" w14:textId="77777777" w:rsidR="00455790" w:rsidRPr="00FF08B4" w:rsidRDefault="00455790" w:rsidP="0045579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109639F8" w:rsidR="008E76A1" w:rsidRDefault="008E76A1" w:rsidP="00E84DDD">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154774">
        <w:rPr>
          <w:rFonts w:ascii="Calibri" w:eastAsia="SimSun" w:hAnsi="Calibri" w:cs="Calibri"/>
          <w:kern w:val="1"/>
          <w:sz w:val="22"/>
          <w:szCs w:val="22"/>
          <w:lang w:eastAsia="hi-IN" w:bidi="hi-IN"/>
        </w:rPr>
        <w:t>.</w:t>
      </w:r>
    </w:p>
    <w:p w14:paraId="628F0F55" w14:textId="526BA84D" w:rsidR="008E76A1" w:rsidRPr="008E76A1" w:rsidRDefault="008E76A1" w:rsidP="00EE694D">
      <w:pPr>
        <w:pStyle w:val="Odstavecseseznamem"/>
        <w:numPr>
          <w:ilvl w:val="0"/>
          <w:numId w:val="6"/>
        </w:numPr>
        <w:tabs>
          <w:tab w:val="left" w:pos="567"/>
        </w:tabs>
        <w:spacing w:after="60"/>
        <w:ind w:left="567" w:hanging="56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E84DDD">
      <w:pPr>
        <w:widowControl w:val="0"/>
        <w:numPr>
          <w:ilvl w:val="0"/>
          <w:numId w:val="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2C8B14CA" w:rsidR="008E76A1" w:rsidRPr="008E76A1" w:rsidRDefault="00E84DDD" w:rsidP="00E84DDD">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b/>
          <w:bCs/>
          <w:kern w:val="1"/>
          <w:sz w:val="22"/>
          <w:szCs w:val="22"/>
          <w:lang w:eastAsia="hi-IN" w:bidi="hi-IN"/>
        </w:rPr>
        <w:tab/>
      </w:r>
      <w:r w:rsidR="008E76A1" w:rsidRPr="008E76A1">
        <w:rPr>
          <w:rFonts w:ascii="Calibri" w:eastAsia="SimSun" w:hAnsi="Calibri" w:cs="Calibri"/>
          <w:kern w:val="1"/>
          <w:sz w:val="22"/>
          <w:szCs w:val="22"/>
          <w:lang w:eastAsia="hi-IN" w:bidi="hi-IN"/>
        </w:rPr>
        <w:t>Jméno, příjmení:</w:t>
      </w:r>
    </w:p>
    <w:p w14:paraId="4D04AA64" w14:textId="26E01D98" w:rsidR="008E76A1" w:rsidRPr="008E76A1" w:rsidRDefault="00E84DDD" w:rsidP="00E84DDD">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8E76A1" w:rsidRPr="008E76A1">
        <w:rPr>
          <w:rFonts w:ascii="Calibri" w:eastAsia="SimSun" w:hAnsi="Calibri" w:cs="Calibri"/>
          <w:kern w:val="1"/>
          <w:sz w:val="22"/>
          <w:szCs w:val="22"/>
          <w:lang w:eastAsia="hi-IN" w:bidi="hi-IN"/>
        </w:rPr>
        <w:t>E-mail:</w:t>
      </w:r>
    </w:p>
    <w:p w14:paraId="18D20DB1" w14:textId="64532674" w:rsidR="00CA0860" w:rsidRDefault="00E84DDD" w:rsidP="00551C96">
      <w:pPr>
        <w:widowControl w:val="0"/>
        <w:tabs>
          <w:tab w:val="left" w:pos="567"/>
        </w:tabs>
        <w:suppressAutoHyphens/>
        <w:spacing w:after="12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8E76A1" w:rsidRPr="008E76A1">
        <w:rPr>
          <w:rFonts w:ascii="Calibri" w:eastAsia="SimSun" w:hAnsi="Calibri" w:cs="Calibri"/>
          <w:kern w:val="1"/>
          <w:sz w:val="22"/>
          <w:szCs w:val="22"/>
          <w:lang w:eastAsia="hi-IN" w:bidi="hi-IN"/>
        </w:rPr>
        <w:t>Tel.:</w:t>
      </w:r>
    </w:p>
    <w:p w14:paraId="4B4DDCD6" w14:textId="150D315E" w:rsidR="008E76A1" w:rsidRDefault="00E84DDD" w:rsidP="00FB56A2">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b/>
          <w:bCs/>
          <w:kern w:val="1"/>
          <w:sz w:val="22"/>
          <w:szCs w:val="22"/>
          <w:lang w:eastAsia="hi-IN" w:bidi="hi-IN"/>
        </w:rPr>
        <w:tab/>
      </w:r>
      <w:r w:rsidR="006A36A9"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006A36A9" w:rsidRPr="00754882">
        <w:rPr>
          <w:rFonts w:ascii="Calibri" w:eastAsia="SimSun" w:hAnsi="Calibri" w:cs="Calibri"/>
          <w:kern w:val="1"/>
          <w:sz w:val="22"/>
          <w:szCs w:val="22"/>
          <w:lang w:eastAsia="hi-IN" w:bidi="hi-IN"/>
        </w:rPr>
        <w:t xml:space="preserve">kupujícímu doklady dle čl. I odst. </w:t>
      </w:r>
      <w:r w:rsidR="00642EDC">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006A36A9" w:rsidRPr="00754882">
        <w:rPr>
          <w:rFonts w:ascii="Calibri" w:eastAsia="SimSun" w:hAnsi="Calibri" w:cs="Calibri"/>
          <w:kern w:val="1"/>
          <w:sz w:val="22"/>
          <w:szCs w:val="22"/>
          <w:lang w:eastAsia="hi-IN" w:bidi="hi-IN"/>
        </w:rPr>
        <w:t>této smlouvy</w:t>
      </w:r>
      <w:r w:rsidR="006A36A9"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E84DDD">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E84DDD">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E84DDD">
      <w:pPr>
        <w:widowControl w:val="0"/>
        <w:numPr>
          <w:ilvl w:val="0"/>
          <w:numId w:val="6"/>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w:t>
      </w:r>
      <w:r w:rsidRPr="007D4423">
        <w:rPr>
          <w:rFonts w:ascii="Calibri" w:eastAsia="SimSun" w:hAnsi="Calibri" w:cs="Calibri"/>
          <w:kern w:val="1"/>
          <w:sz w:val="22"/>
          <w:szCs w:val="22"/>
          <w:lang w:eastAsia="hi-IN" w:bidi="hi-IN"/>
        </w:rPr>
        <w:lastRenderedPageBreak/>
        <w:t xml:space="preserve">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1E6C65">
      <w:pPr>
        <w:widowControl w:val="0"/>
        <w:suppressAutoHyphens/>
        <w:spacing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EE694D">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528404ED" w:rsidR="0072754B" w:rsidRDefault="00EE694D" w:rsidP="00EE694D">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2. </w:t>
      </w:r>
      <w:r>
        <w:rPr>
          <w:rFonts w:ascii="Calibri" w:eastAsia="SimSun" w:hAnsi="Calibri" w:cs="Calibri"/>
          <w:kern w:val="1"/>
          <w:sz w:val="22"/>
          <w:szCs w:val="22"/>
          <w:lang w:eastAsia="hi-IN" w:bidi="hi-IN"/>
        </w:rPr>
        <w:tab/>
      </w:r>
      <w:r w:rsidR="0072754B"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sidR="0072754B">
        <w:rPr>
          <w:rFonts w:ascii="Calibri" w:eastAsia="SimSun" w:hAnsi="Calibri" w:cs="Calibri"/>
          <w:kern w:val="1"/>
          <w:sz w:val="22"/>
          <w:szCs w:val="22"/>
          <w:lang w:eastAsia="hi-IN" w:bidi="hi-IN"/>
        </w:rPr>
        <w:t xml:space="preserve">dodaného </w:t>
      </w:r>
      <w:r w:rsidR="0072754B" w:rsidRPr="0072754B">
        <w:rPr>
          <w:rFonts w:ascii="Calibri" w:eastAsia="SimSun" w:hAnsi="Calibri" w:cs="Calibri"/>
          <w:kern w:val="1"/>
          <w:sz w:val="22"/>
          <w:szCs w:val="22"/>
          <w:lang w:eastAsia="hi-IN" w:bidi="hi-IN"/>
        </w:rPr>
        <w:t>zboží a je</w:t>
      </w:r>
      <w:r w:rsidR="0072754B">
        <w:rPr>
          <w:rFonts w:ascii="Calibri" w:eastAsia="SimSun" w:hAnsi="Calibri" w:cs="Calibri"/>
          <w:kern w:val="1"/>
          <w:sz w:val="22"/>
          <w:szCs w:val="22"/>
          <w:lang w:eastAsia="hi-IN" w:bidi="hi-IN"/>
        </w:rPr>
        <w:t>ho</w:t>
      </w:r>
      <w:r w:rsidR="0072754B" w:rsidRPr="0072754B">
        <w:rPr>
          <w:rFonts w:ascii="Calibri" w:eastAsia="SimSun" w:hAnsi="Calibri" w:cs="Calibri"/>
          <w:kern w:val="1"/>
          <w:sz w:val="22"/>
          <w:szCs w:val="22"/>
          <w:lang w:eastAsia="hi-IN" w:bidi="hi-IN"/>
        </w:rPr>
        <w:t xml:space="preserve"> údržbu </w:t>
      </w:r>
      <w:r w:rsidR="00AD03A9">
        <w:rPr>
          <w:rFonts w:ascii="Calibri" w:eastAsia="SimSun" w:hAnsi="Calibri" w:cs="Calibri"/>
          <w:kern w:val="1"/>
          <w:sz w:val="22"/>
          <w:szCs w:val="22"/>
          <w:lang w:eastAsia="hi-IN" w:bidi="hi-IN"/>
        </w:rPr>
        <w:t>(</w:t>
      </w:r>
      <w:r w:rsidR="00AD03A9" w:rsidRPr="00B972F9">
        <w:rPr>
          <w:rFonts w:asciiTheme="minorHAnsi" w:hAnsiTheme="minorHAnsi"/>
          <w:sz w:val="22"/>
          <w:szCs w:val="22"/>
        </w:rPr>
        <w:t xml:space="preserve">vč. výměny provozních </w:t>
      </w:r>
      <w:proofErr w:type="spellStart"/>
      <w:r w:rsidR="00AD03A9" w:rsidRPr="00B972F9">
        <w:rPr>
          <w:rFonts w:asciiTheme="minorHAnsi" w:hAnsiTheme="minorHAnsi"/>
          <w:sz w:val="22"/>
          <w:szCs w:val="22"/>
        </w:rPr>
        <w:t>kitů</w:t>
      </w:r>
      <w:proofErr w:type="spellEnd"/>
      <w:r w:rsidR="00AD03A9" w:rsidRPr="00B972F9">
        <w:rPr>
          <w:rFonts w:asciiTheme="minorHAnsi" w:hAnsiTheme="minorHAnsi"/>
          <w:sz w:val="22"/>
          <w:szCs w:val="22"/>
        </w:rPr>
        <w:t>, díl, které stanovuje výrobce</w:t>
      </w:r>
      <w:r w:rsidR="00AD03A9">
        <w:rPr>
          <w:rFonts w:asciiTheme="minorHAnsi" w:hAnsiTheme="minorHAnsi"/>
          <w:sz w:val="22"/>
          <w:szCs w:val="22"/>
        </w:rPr>
        <w:t>)</w:t>
      </w:r>
      <w:r w:rsidR="00AD03A9" w:rsidRPr="0072754B">
        <w:rPr>
          <w:rFonts w:ascii="Calibri" w:eastAsia="SimSun" w:hAnsi="Calibri" w:cs="Calibri"/>
          <w:kern w:val="1"/>
          <w:sz w:val="22"/>
          <w:szCs w:val="22"/>
          <w:lang w:eastAsia="hi-IN" w:bidi="hi-IN"/>
        </w:rPr>
        <w:t xml:space="preserve"> </w:t>
      </w:r>
      <w:r w:rsidR="0072754B" w:rsidRPr="0072754B">
        <w:rPr>
          <w:rFonts w:ascii="Calibri" w:eastAsia="SimSun" w:hAnsi="Calibri" w:cs="Calibri"/>
          <w:kern w:val="1"/>
          <w:sz w:val="22"/>
          <w:szCs w:val="22"/>
          <w:lang w:eastAsia="hi-IN" w:bidi="hi-IN"/>
        </w:rPr>
        <w:t xml:space="preserve">(dále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0072754B" w:rsidRPr="0072754B">
        <w:rPr>
          <w:rFonts w:ascii="Calibri" w:eastAsia="SimSun" w:hAnsi="Calibri" w:cs="Calibri"/>
          <w:kern w:val="1"/>
          <w:sz w:val="22"/>
          <w:szCs w:val="22"/>
          <w:lang w:eastAsia="hi-IN" w:bidi="hi-IN"/>
        </w:rPr>
        <w:t>.</w:t>
      </w:r>
    </w:p>
    <w:p w14:paraId="60573B19" w14:textId="0A876B94" w:rsidR="006A36A9" w:rsidRPr="008A4850" w:rsidRDefault="00EE694D" w:rsidP="00EE694D">
      <w:pPr>
        <w:widowControl w:val="0"/>
        <w:tabs>
          <w:tab w:val="left" w:pos="567"/>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3. </w:t>
      </w:r>
      <w:r>
        <w:rPr>
          <w:rFonts w:ascii="Calibri" w:eastAsia="SimSun" w:hAnsi="Calibri" w:cs="Calibri"/>
          <w:kern w:val="1"/>
          <w:sz w:val="22"/>
          <w:szCs w:val="22"/>
          <w:lang w:eastAsia="hi-IN" w:bidi="hi-IN"/>
        </w:rPr>
        <w:tab/>
      </w:r>
      <w:r w:rsidR="006A36A9" w:rsidRPr="008A4850">
        <w:rPr>
          <w:rFonts w:ascii="Calibri" w:eastAsia="SimSun" w:hAnsi="Calibri" w:cs="Calibri"/>
          <w:kern w:val="1"/>
          <w:sz w:val="22"/>
          <w:szCs w:val="22"/>
          <w:lang w:eastAsia="hi-IN" w:bidi="hi-IN"/>
        </w:rPr>
        <w:t>Záruční servis podle této smlouvy zahrnuje:</w:t>
      </w:r>
    </w:p>
    <w:p w14:paraId="30BE7B7C" w14:textId="002E18EF"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 xml:space="preserve">preventivní </w:t>
      </w:r>
      <w:r w:rsidR="008B2EF4" w:rsidRPr="008A4850">
        <w:rPr>
          <w:rFonts w:ascii="Calibri" w:eastAsia="SimSun" w:hAnsi="Calibri" w:cs="Calibri"/>
          <w:kern w:val="1"/>
          <w:sz w:val="22"/>
          <w:szCs w:val="22"/>
          <w:lang w:eastAsia="hi-IN" w:bidi="hi-IN"/>
        </w:rPr>
        <w:t xml:space="preserve">a </w:t>
      </w:r>
      <w:r w:rsidRPr="008A4850">
        <w:rPr>
          <w:rFonts w:ascii="Calibri" w:eastAsia="SimSun" w:hAnsi="Calibri" w:cs="Calibri"/>
          <w:kern w:val="1"/>
          <w:sz w:val="22"/>
          <w:szCs w:val="22"/>
          <w:lang w:eastAsia="hi-IN" w:bidi="hi-IN"/>
        </w:rPr>
        <w:t>servisní prohlídky a zkoušky všech součástí zboží a jeho příslušenství dle doporučení výrobce,</w:t>
      </w:r>
    </w:p>
    <w:p w14:paraId="776E2468" w14:textId="32AE495D"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A4850">
        <w:t xml:space="preserve"> </w:t>
      </w:r>
      <w:r w:rsidR="008B2EF4" w:rsidRPr="008A4850">
        <w:rPr>
          <w:rFonts w:ascii="Calibri" w:hAnsi="Calibri" w:cs="Calibri"/>
          <w:sz w:val="22"/>
          <w:szCs w:val="22"/>
        </w:rPr>
        <w:t xml:space="preserve">aby bylo </w:t>
      </w:r>
      <w:r w:rsidR="008B2EF4" w:rsidRPr="008A4850">
        <w:rPr>
          <w:rFonts w:ascii="Calibri" w:eastAsia="SimSun" w:hAnsi="Calibri" w:cs="Calibri"/>
          <w:kern w:val="1"/>
          <w:sz w:val="22"/>
          <w:szCs w:val="22"/>
          <w:lang w:eastAsia="hi-IN" w:bidi="hi-IN"/>
        </w:rPr>
        <w:t>způsobilé k použití pro obvyklý účel,</w:t>
      </w:r>
    </w:p>
    <w:p w14:paraId="473D111A" w14:textId="40BE66EC"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provádění aktualizace a upgrade softwarového vybavení zboží,</w:t>
      </w:r>
    </w:p>
    <w:p w14:paraId="027316DB" w14:textId="27A4C350" w:rsidR="008B2EF4" w:rsidRPr="008A4850"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provádění všech výrobcem požadovaných či doporučených úkonů (</w:t>
      </w:r>
      <w:r w:rsidR="008B2EF4" w:rsidRPr="008A4850">
        <w:rPr>
          <w:rFonts w:ascii="Calibri" w:eastAsia="SimSun" w:hAnsi="Calibri" w:cs="Calibri"/>
          <w:kern w:val="1"/>
          <w:sz w:val="22"/>
          <w:szCs w:val="22"/>
          <w:lang w:eastAsia="hi-IN" w:bidi="hi-IN"/>
        </w:rPr>
        <w:t>kontroly</w:t>
      </w:r>
      <w:r w:rsidRPr="008A4850">
        <w:rPr>
          <w:rFonts w:ascii="Calibri" w:eastAsia="SimSun" w:hAnsi="Calibri" w:cs="Calibri"/>
          <w:kern w:val="1"/>
          <w:sz w:val="22"/>
          <w:szCs w:val="22"/>
          <w:lang w:eastAsia="hi-IN" w:bidi="hi-IN"/>
        </w:rPr>
        <w:t>, validace, kalibrace a nastavení zboží dle pokynů výrobce</w:t>
      </w:r>
      <w:r w:rsidR="008B2EF4" w:rsidRPr="008A4850">
        <w:rPr>
          <w:rFonts w:ascii="Calibri" w:eastAsia="SimSun" w:hAnsi="Calibri" w:cs="Calibri"/>
          <w:kern w:val="1"/>
          <w:sz w:val="22"/>
          <w:szCs w:val="22"/>
          <w:lang w:eastAsia="hi-IN" w:bidi="hi-IN"/>
        </w:rPr>
        <w:t>)</w:t>
      </w:r>
      <w:r w:rsidR="00455790" w:rsidRPr="008A4850">
        <w:rPr>
          <w:rFonts w:ascii="Calibri" w:eastAsia="SimSun" w:hAnsi="Calibri" w:cs="Calibri"/>
          <w:kern w:val="1"/>
          <w:sz w:val="22"/>
          <w:szCs w:val="22"/>
          <w:lang w:eastAsia="hi-IN" w:bidi="hi-IN"/>
        </w:rPr>
        <w:t>,</w:t>
      </w:r>
      <w:r w:rsidR="00B75D7B">
        <w:rPr>
          <w:rFonts w:ascii="Calibri" w:eastAsia="SimSun" w:hAnsi="Calibri" w:cs="Calibri"/>
          <w:kern w:val="1"/>
          <w:sz w:val="22"/>
          <w:szCs w:val="22"/>
          <w:lang w:eastAsia="hi-IN" w:bidi="hi-IN"/>
        </w:rPr>
        <w:t xml:space="preserve"> </w:t>
      </w:r>
      <w:r w:rsidR="00B75D7B" w:rsidRPr="00B75D7B">
        <w:rPr>
          <w:rFonts w:ascii="Calibri" w:eastAsia="SimSun" w:hAnsi="Calibri" w:cs="Calibri"/>
          <w:kern w:val="1"/>
          <w:sz w:val="22"/>
          <w:szCs w:val="22"/>
          <w:lang w:eastAsia="hi-IN" w:bidi="hi-IN"/>
        </w:rPr>
        <w:t xml:space="preserve">vč. výměny provozních </w:t>
      </w:r>
      <w:proofErr w:type="spellStart"/>
      <w:r w:rsidR="00B75D7B" w:rsidRPr="00B75D7B">
        <w:rPr>
          <w:rFonts w:ascii="Calibri" w:eastAsia="SimSun" w:hAnsi="Calibri" w:cs="Calibri"/>
          <w:kern w:val="1"/>
          <w:sz w:val="22"/>
          <w:szCs w:val="22"/>
          <w:lang w:eastAsia="hi-IN" w:bidi="hi-IN"/>
        </w:rPr>
        <w:t>kitů</w:t>
      </w:r>
      <w:proofErr w:type="spellEnd"/>
      <w:r w:rsidR="00B75D7B" w:rsidRPr="00B75D7B">
        <w:rPr>
          <w:rFonts w:ascii="Calibri" w:eastAsia="SimSun" w:hAnsi="Calibri" w:cs="Calibri"/>
          <w:kern w:val="1"/>
          <w:sz w:val="22"/>
          <w:szCs w:val="22"/>
          <w:lang w:eastAsia="hi-IN" w:bidi="hi-IN"/>
        </w:rPr>
        <w:t>, díl, které stanovuje výrobce</w:t>
      </w:r>
      <w:r w:rsidR="00B75D7B">
        <w:rPr>
          <w:rFonts w:ascii="Calibri" w:eastAsia="SimSun" w:hAnsi="Calibri" w:cs="Calibri"/>
          <w:kern w:val="1"/>
          <w:sz w:val="22"/>
          <w:szCs w:val="22"/>
          <w:lang w:eastAsia="hi-IN" w:bidi="hi-IN"/>
        </w:rPr>
        <w:t>,</w:t>
      </w:r>
    </w:p>
    <w:p w14:paraId="11023A35" w14:textId="24F2B239" w:rsidR="00A36F2B" w:rsidRPr="001E6C65" w:rsidRDefault="008B2EF4" w:rsidP="001E6C65">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 xml:space="preserve">u zdravotnických prostředků, provádění </w:t>
      </w:r>
      <w:r w:rsidR="00D452B2" w:rsidRPr="008A4850">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8A4850">
        <w:rPr>
          <w:rFonts w:ascii="Calibri" w:eastAsia="SimSun" w:hAnsi="Calibri" w:cs="Calibri"/>
          <w:kern w:val="1"/>
          <w:sz w:val="22"/>
          <w:szCs w:val="22"/>
          <w:lang w:eastAsia="hi-IN" w:bidi="hi-IN"/>
        </w:rPr>
        <w:t xml:space="preserve"> v souladu se zákonem </w:t>
      </w:r>
      <w:r w:rsidR="00D954BC" w:rsidRPr="008A4850">
        <w:rPr>
          <w:rFonts w:ascii="Calibri" w:eastAsia="SimSun" w:hAnsi="Calibri" w:cs="Calibri"/>
          <w:kern w:val="1"/>
          <w:sz w:val="22"/>
          <w:szCs w:val="22"/>
          <w:lang w:eastAsia="hi-IN" w:bidi="hi-IN"/>
        </w:rPr>
        <w:t>o zdravotn</w:t>
      </w:r>
      <w:r w:rsidR="00D452B2" w:rsidRPr="008A4850">
        <w:rPr>
          <w:rFonts w:ascii="Calibri" w:eastAsia="SimSun" w:hAnsi="Calibri" w:cs="Calibri"/>
          <w:kern w:val="1"/>
          <w:sz w:val="22"/>
          <w:szCs w:val="22"/>
          <w:lang w:eastAsia="hi-IN" w:bidi="hi-IN"/>
        </w:rPr>
        <w:t>ických</w:t>
      </w:r>
      <w:r w:rsidR="00D954BC" w:rsidRPr="008A4850">
        <w:rPr>
          <w:rFonts w:ascii="Calibri" w:eastAsia="SimSun" w:hAnsi="Calibri" w:cs="Calibri"/>
          <w:kern w:val="1"/>
          <w:sz w:val="22"/>
          <w:szCs w:val="22"/>
          <w:lang w:eastAsia="hi-IN" w:bidi="hi-IN"/>
        </w:rPr>
        <w:t xml:space="preserve"> prostředcích</w:t>
      </w:r>
      <w:r w:rsidR="00D452B2" w:rsidRPr="008A4850">
        <w:rPr>
          <w:rFonts w:ascii="Calibri" w:eastAsia="SimSun" w:hAnsi="Calibri" w:cs="Calibri"/>
          <w:kern w:val="1"/>
          <w:sz w:val="22"/>
          <w:szCs w:val="22"/>
          <w:lang w:eastAsia="hi-IN" w:bidi="hi-IN"/>
        </w:rPr>
        <w:t xml:space="preserve">.   </w:t>
      </w:r>
    </w:p>
    <w:p w14:paraId="1D7FB575" w14:textId="33A97D1E" w:rsidR="006A36A9" w:rsidRPr="007D4423" w:rsidRDefault="006A36A9" w:rsidP="00EE694D">
      <w:pPr>
        <w:widowControl w:val="0"/>
        <w:tabs>
          <w:tab w:val="left" w:pos="567"/>
        </w:tabs>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2EA5CDCD"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4.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EE694D">
      <w:pPr>
        <w:widowControl w:val="0"/>
        <w:tabs>
          <w:tab w:val="left" w:pos="2410"/>
        </w:tabs>
        <w:suppressAutoHyphens/>
        <w:spacing w:after="60" w:line="240" w:lineRule="atLeast"/>
        <w:ind w:left="567"/>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49B11E09"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5.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4A260D02"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2394C3A6" w:rsidR="006A36A9" w:rsidRPr="00133407" w:rsidRDefault="00EE694D" w:rsidP="00EE694D">
      <w:pPr>
        <w:widowControl w:val="0"/>
        <w:tabs>
          <w:tab w:val="left" w:pos="567"/>
        </w:tabs>
        <w:suppressAutoHyphens/>
        <w:spacing w:after="60"/>
        <w:ind w:left="564" w:hanging="564"/>
        <w:jc w:val="both"/>
        <w:rPr>
          <w:rFonts w:ascii="Calibri" w:eastAsia="SimSun" w:hAnsi="Calibri" w:cs="Calibri"/>
          <w:color w:val="000000" w:themeColor="text1"/>
          <w:kern w:val="1"/>
          <w:sz w:val="22"/>
          <w:szCs w:val="22"/>
          <w:lang w:eastAsia="hi-IN" w:bidi="hi-IN"/>
        </w:rPr>
      </w:pPr>
      <w:bookmarkStart w:id="9" w:name="_Hlk101001266"/>
      <w:r>
        <w:rPr>
          <w:rFonts w:ascii="Calibri" w:eastAsia="SimSun" w:hAnsi="Calibri" w:cs="Calibri"/>
          <w:kern w:val="1"/>
          <w:sz w:val="22"/>
          <w:szCs w:val="22"/>
          <w:lang w:eastAsia="hi-IN" w:bidi="hi-IN"/>
        </w:rPr>
        <w:t xml:space="preserve">7.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006A36A9" w:rsidRPr="007D4423">
        <w:rPr>
          <w:rFonts w:ascii="Calibri" w:eastAsia="SimSun" w:hAnsi="Calibri" w:cs="Calibri"/>
          <w:kern w:val="1"/>
          <w:sz w:val="22"/>
          <w:szCs w:val="22"/>
          <w:lang w:eastAsia="hi-IN" w:bidi="hi-IN"/>
        </w:rPr>
        <w:t xml:space="preserve"> po obdržení reklamace písemně oznámit </w:t>
      </w:r>
      <w:r w:rsidR="006A36A9"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9"/>
    <w:p w14:paraId="52030CD6" w14:textId="66C29808" w:rsidR="006A36A9" w:rsidRPr="00133407" w:rsidRDefault="00EE694D" w:rsidP="00EE694D">
      <w:pPr>
        <w:widowControl w:val="0"/>
        <w:tabs>
          <w:tab w:val="left" w:pos="567"/>
        </w:tabs>
        <w:suppressAutoHyphens/>
        <w:spacing w:after="60"/>
        <w:ind w:left="564" w:hanging="564"/>
        <w:jc w:val="both"/>
        <w:rPr>
          <w:rFonts w:ascii="Calibri" w:eastAsia="SimSun" w:hAnsi="Calibri" w:cs="Calibri"/>
          <w:color w:val="000000" w:themeColor="text1"/>
          <w:kern w:val="1"/>
          <w:sz w:val="22"/>
          <w:szCs w:val="22"/>
          <w:lang w:eastAsia="hi-IN" w:bidi="hi-IN"/>
        </w:rPr>
      </w:pPr>
      <w:r>
        <w:rPr>
          <w:rFonts w:ascii="Calibri" w:eastAsia="SimSun" w:hAnsi="Calibri" w:cs="Calibri"/>
          <w:color w:val="000000" w:themeColor="text1"/>
          <w:kern w:val="1"/>
          <w:sz w:val="22"/>
          <w:szCs w:val="22"/>
          <w:lang w:eastAsia="hi-IN" w:bidi="hi-IN"/>
        </w:rPr>
        <w:t xml:space="preserve">8. </w:t>
      </w:r>
      <w:r>
        <w:rPr>
          <w:rFonts w:ascii="Calibri" w:eastAsia="SimSun" w:hAnsi="Calibri" w:cs="Calibri"/>
          <w:color w:val="000000" w:themeColor="text1"/>
          <w:kern w:val="1"/>
          <w:sz w:val="22"/>
          <w:szCs w:val="22"/>
          <w:lang w:eastAsia="hi-IN" w:bidi="hi-IN"/>
        </w:rPr>
        <w:tab/>
      </w:r>
      <w:r w:rsidR="006A36A9"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006A36A9"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3CDEABFF"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9.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0C8E7A0" w:rsidR="006A36A9" w:rsidRPr="007D4423" w:rsidRDefault="00EE694D"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10.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2B9A3EA7" w:rsidR="00234F35"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11. </w:t>
      </w:r>
      <w:r>
        <w:rPr>
          <w:rFonts w:ascii="Calibri" w:eastAsia="SimSun" w:hAnsi="Calibri" w:cs="Calibri"/>
          <w:kern w:val="1"/>
          <w:sz w:val="22"/>
          <w:szCs w:val="22"/>
          <w:lang w:eastAsia="hi-IN" w:bidi="hi-IN"/>
        </w:rPr>
        <w:tab/>
      </w:r>
      <w:r w:rsidR="00234F35"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sidR="00234F35">
        <w:rPr>
          <w:rFonts w:ascii="Calibri" w:eastAsia="SimSun" w:hAnsi="Calibri" w:cs="Calibri"/>
          <w:kern w:val="1"/>
          <w:sz w:val="22"/>
          <w:szCs w:val="22"/>
          <w:lang w:eastAsia="hi-IN" w:bidi="hi-IN"/>
        </w:rPr>
        <w:t>ch</w:t>
      </w:r>
      <w:r w:rsidR="00234F35" w:rsidRPr="00234F35">
        <w:rPr>
          <w:rFonts w:ascii="Calibri" w:eastAsia="SimSun" w:hAnsi="Calibri" w:cs="Calibri"/>
          <w:kern w:val="1"/>
          <w:sz w:val="22"/>
          <w:szCs w:val="22"/>
          <w:lang w:eastAsia="hi-IN" w:bidi="hi-IN"/>
        </w:rPr>
        <w:t xml:space="preserve"> dn</w:t>
      </w:r>
      <w:r w:rsidR="00234F35">
        <w:rPr>
          <w:rFonts w:ascii="Calibri" w:eastAsia="SimSun" w:hAnsi="Calibri" w:cs="Calibri"/>
          <w:kern w:val="1"/>
          <w:sz w:val="22"/>
          <w:szCs w:val="22"/>
          <w:lang w:eastAsia="hi-IN" w:bidi="hi-IN"/>
        </w:rPr>
        <w:t>ů</w:t>
      </w:r>
      <w:r w:rsidR="00234F35"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4BD23CEC"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12.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831A9EA" w:rsidR="006A36A9" w:rsidRPr="007D4423" w:rsidRDefault="00EE694D"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13. </w:t>
      </w:r>
      <w:r w:rsidR="00071805">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006A36A9"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5F5DE6EF"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14.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39C2F510"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15.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37EFA924"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72941EFF" w:rsidR="006A36A9" w:rsidRPr="00A2792A" w:rsidRDefault="006A36A9" w:rsidP="00A2792A">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1590A721"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17.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64F32E00"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18.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12463FCA" w:rsidR="00307BDD"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19. </w:t>
      </w:r>
      <w:r>
        <w:rPr>
          <w:rFonts w:ascii="Calibri" w:eastAsia="SimSun" w:hAnsi="Calibri" w:cs="Calibri"/>
          <w:kern w:val="1"/>
          <w:sz w:val="22"/>
          <w:szCs w:val="22"/>
          <w:lang w:eastAsia="hi-IN" w:bidi="hi-IN"/>
        </w:rPr>
        <w:tab/>
      </w:r>
      <w:r w:rsidR="00CB32A5"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3F670F86" w:rsidR="003C1938" w:rsidRPr="003A320F" w:rsidRDefault="00071805" w:rsidP="001E6C65">
      <w:pPr>
        <w:widowControl w:val="0"/>
        <w:tabs>
          <w:tab w:val="left" w:pos="567"/>
        </w:tabs>
        <w:suppressAutoHyphens/>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20. </w:t>
      </w:r>
      <w:r>
        <w:rPr>
          <w:rFonts w:ascii="Calibri" w:eastAsia="SimSun" w:hAnsi="Calibri" w:cs="Calibri"/>
          <w:kern w:val="1"/>
          <w:sz w:val="22"/>
          <w:szCs w:val="22"/>
          <w:lang w:eastAsia="hi-IN" w:bidi="hi-IN"/>
        </w:rPr>
        <w:tab/>
      </w:r>
      <w:r w:rsidR="003C1938"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003C1938"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003C1938"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003C1938"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1E6C65">
      <w:pPr>
        <w:widowControl w:val="0"/>
        <w:suppressAutoHyphens/>
        <w:spacing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30549A">
      <w:pPr>
        <w:widowControl w:val="0"/>
        <w:numPr>
          <w:ilvl w:val="0"/>
          <w:numId w:val="9"/>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w:t>
      </w:r>
      <w:r w:rsidRPr="007D4423">
        <w:rPr>
          <w:rFonts w:ascii="Calibri" w:eastAsia="SimSun" w:hAnsi="Calibri" w:cs="Calibri"/>
          <w:kern w:val="1"/>
          <w:sz w:val="22"/>
          <w:szCs w:val="22"/>
          <w:lang w:eastAsia="hi-IN" w:bidi="hi-IN"/>
        </w:rPr>
        <w:lastRenderedPageBreak/>
        <w:t xml:space="preserve">z této smlouvy anebo se smlouvou související na třetí osobu bez předchozího písemného souhlasu kupujícího, a to ani částečně. </w:t>
      </w:r>
    </w:p>
    <w:p w14:paraId="5AC5666F" w14:textId="77777777" w:rsidR="00104420" w:rsidRPr="007D4423" w:rsidRDefault="00104420" w:rsidP="001E6C65">
      <w:pPr>
        <w:widowControl w:val="0"/>
        <w:suppressAutoHyphens/>
        <w:spacing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0B20E9D0" w:rsidR="006A36A9" w:rsidRPr="007D4423" w:rsidRDefault="006A36A9" w:rsidP="00071805">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30549A">
        <w:rPr>
          <w:rFonts w:ascii="Calibri" w:eastAsia="SimSun" w:hAnsi="Calibri" w:cs="Calibri"/>
          <w:kern w:val="1"/>
          <w:sz w:val="22"/>
          <w:szCs w:val="22"/>
          <w:lang w:eastAsia="hi-IN" w:bidi="hi-IN"/>
        </w:rPr>
        <w:t>5</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534431AC" w:rsidR="006A36A9" w:rsidRPr="007D4423" w:rsidRDefault="00307BDD" w:rsidP="00071805">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případ prodlení dodavatele s</w:t>
      </w:r>
      <w:r w:rsidR="0030549A">
        <w:rPr>
          <w:rFonts w:ascii="Calibri" w:eastAsia="SimSun" w:hAnsi="Calibri" w:cs="Calibri"/>
          <w:kern w:val="1"/>
          <w:sz w:val="22"/>
          <w:szCs w:val="22"/>
          <w:lang w:eastAsia="hi-IN" w:bidi="hi-IN"/>
        </w:rPr>
        <w:t xml:space="preserve"> nástupem k odstranění vad nebo s </w:t>
      </w:r>
      <w:r w:rsidRPr="007D4423">
        <w:rPr>
          <w:rFonts w:ascii="Calibri" w:eastAsia="SimSun" w:hAnsi="Calibri" w:cs="Calibri"/>
          <w:kern w:val="1"/>
          <w:sz w:val="22"/>
          <w:szCs w:val="22"/>
          <w:lang w:eastAsia="hi-IN" w:bidi="hi-IN"/>
        </w:rPr>
        <w:t xml:space="preserve">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071805">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071805">
      <w:pPr>
        <w:widowControl w:val="0"/>
        <w:numPr>
          <w:ilvl w:val="0"/>
          <w:numId w:val="18"/>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071805">
      <w:pPr>
        <w:widowControl w:val="0"/>
        <w:numPr>
          <w:ilvl w:val="0"/>
          <w:numId w:val="10"/>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071805">
      <w:pPr>
        <w:widowControl w:val="0"/>
        <w:numPr>
          <w:ilvl w:val="0"/>
          <w:numId w:val="10"/>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E6C65">
      <w:pPr>
        <w:widowControl w:val="0"/>
        <w:tabs>
          <w:tab w:val="left" w:pos="426"/>
        </w:tabs>
        <w:suppressAutoHyphens/>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071805">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071805">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071805">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E6C65">
      <w:pPr>
        <w:tabs>
          <w:tab w:val="left" w:pos="-7513"/>
        </w:tabs>
        <w:spacing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 xml:space="preserve">Tato věta platí </w:t>
      </w:r>
      <w:r w:rsidRPr="00143B0F">
        <w:rPr>
          <w:rFonts w:ascii="Calibri" w:eastAsia="SimSun" w:hAnsi="Calibri" w:cs="Calibri"/>
          <w:i/>
          <w:iCs/>
          <w:kern w:val="2"/>
          <w:sz w:val="22"/>
          <w:szCs w:val="22"/>
          <w:highlight w:val="yellow"/>
          <w:lang w:eastAsia="hi-IN" w:bidi="hi-IN"/>
        </w:rPr>
        <w:lastRenderedPageBreak/>
        <w:t>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390A2A" w:rsidRDefault="00942E1E" w:rsidP="00071805">
      <w:pPr>
        <w:widowControl w:val="0"/>
        <w:tabs>
          <w:tab w:val="left" w:pos="426"/>
        </w:tabs>
        <w:suppressAutoHyphens/>
        <w:spacing w:after="60"/>
        <w:ind w:left="567"/>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w:t>
      </w:r>
      <w:r w:rsidRPr="00390A2A">
        <w:rPr>
          <w:rFonts w:ascii="Calibri" w:eastAsia="SimSun" w:hAnsi="Calibri" w:cs="Calibri"/>
          <w:i/>
          <w:iCs/>
          <w:kern w:val="2"/>
          <w:sz w:val="22"/>
          <w:szCs w:val="22"/>
          <w:lang w:eastAsia="hi-IN" w:bidi="hi-IN"/>
        </w:rPr>
        <w:t xml:space="preserve">smlouvy v registru smluv dle zákona č. 340/2015 Sb., o registru smluv, ve znění pozdějších </w:t>
      </w:r>
      <w:proofErr w:type="gramStart"/>
      <w:r w:rsidRPr="00390A2A">
        <w:rPr>
          <w:rFonts w:ascii="Calibri" w:eastAsia="SimSun" w:hAnsi="Calibri" w:cs="Calibri"/>
          <w:i/>
          <w:iCs/>
          <w:kern w:val="2"/>
          <w:sz w:val="22"/>
          <w:szCs w:val="22"/>
          <w:lang w:eastAsia="hi-IN" w:bidi="hi-IN"/>
        </w:rPr>
        <w:t>předpisů .</w:t>
      </w:r>
      <w:proofErr w:type="gramEnd"/>
      <w:r w:rsidRPr="00390A2A">
        <w:rPr>
          <w:rFonts w:ascii="Calibri" w:eastAsia="SimSun" w:hAnsi="Calibri" w:cs="Calibri"/>
          <w:kern w:val="2"/>
          <w:sz w:val="22"/>
          <w:szCs w:val="22"/>
          <w:lang w:eastAsia="hi-IN" w:bidi="hi-IN"/>
        </w:rPr>
        <w:t xml:space="preserve"> (</w:t>
      </w:r>
      <w:r w:rsidRPr="00390A2A">
        <w:rPr>
          <w:rFonts w:ascii="Calibri" w:eastAsia="SimSun" w:hAnsi="Calibri" w:cs="Calibri"/>
          <w:i/>
          <w:iCs/>
          <w:kern w:val="2"/>
          <w:sz w:val="22"/>
          <w:szCs w:val="22"/>
          <w:highlight w:val="yellow"/>
          <w:lang w:eastAsia="hi-IN" w:bidi="hi-IN"/>
        </w:rPr>
        <w:t>Tato věta platí v případě, není-li předmětem plnění zdravotnický prostředek.)</w:t>
      </w:r>
      <w:r w:rsidR="00A473D9" w:rsidRPr="00390A2A">
        <w:rPr>
          <w:rFonts w:ascii="Calibri" w:eastAsia="SimSun" w:hAnsi="Calibri" w:cs="Calibri"/>
          <w:kern w:val="2"/>
          <w:sz w:val="22"/>
          <w:szCs w:val="22"/>
          <w:lang w:eastAsia="hi-IN" w:bidi="hi-IN"/>
        </w:rPr>
        <w:t xml:space="preserve"> </w:t>
      </w:r>
    </w:p>
    <w:p w14:paraId="70511C1F" w14:textId="508F7912" w:rsidR="00EF3F4F" w:rsidRPr="00390A2A" w:rsidRDefault="00EF3F4F"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390A2A">
        <w:rPr>
          <w:rFonts w:ascii="Calibri" w:eastAsia="SimSun" w:hAnsi="Calibri" w:cs="Calibri"/>
          <w:kern w:val="2"/>
          <w:sz w:val="22"/>
          <w:szCs w:val="22"/>
          <w:lang w:eastAsia="hi-IN" w:bidi="hi-IN"/>
        </w:rPr>
        <w:t xml:space="preserve">Dodavatel </w:t>
      </w:r>
      <w:r w:rsidRPr="006C060F">
        <w:rPr>
          <w:rFonts w:ascii="Calibri" w:eastAsia="SimSun" w:hAnsi="Calibri" w:cs="Calibri"/>
          <w:kern w:val="2"/>
          <w:sz w:val="22"/>
          <w:szCs w:val="22"/>
          <w:lang w:eastAsia="hi-IN" w:bidi="hi-IN"/>
        </w:rPr>
        <w:t xml:space="preserve">je povinen uchovávat veškerou dokumentaci související s realizací projektu včetně účetních dokladů minimálně do konce </w:t>
      </w:r>
      <w:r w:rsidRPr="00390A2A">
        <w:rPr>
          <w:rFonts w:ascii="Calibri" w:eastAsia="SimSun" w:hAnsi="Calibri" w:cs="Calibri"/>
          <w:kern w:val="2"/>
          <w:sz w:val="22"/>
          <w:szCs w:val="22"/>
          <w:lang w:eastAsia="hi-IN" w:bidi="hi-IN"/>
        </w:rPr>
        <w:t>roku 20</w:t>
      </w:r>
      <w:r w:rsidR="00B90395" w:rsidRPr="00390A2A">
        <w:rPr>
          <w:rFonts w:ascii="Calibri" w:eastAsia="SimSun" w:hAnsi="Calibri" w:cs="Calibri"/>
          <w:kern w:val="2"/>
          <w:sz w:val="22"/>
          <w:szCs w:val="22"/>
          <w:lang w:eastAsia="hi-IN" w:bidi="hi-IN"/>
        </w:rPr>
        <w:t>36</w:t>
      </w:r>
      <w:r w:rsidRPr="00390A2A">
        <w:rPr>
          <w:rFonts w:ascii="Calibri" w:eastAsia="SimSun" w:hAnsi="Calibri" w:cs="Calibri"/>
          <w:kern w:val="2"/>
          <w:sz w:val="22"/>
          <w:szCs w:val="22"/>
          <w:lang w:eastAsia="hi-IN" w:bidi="hi-IN"/>
        </w:rPr>
        <w:t>. Pokud je v českých právních předpisech stanovena lhůta delší, musí ji dodavatel použít</w:t>
      </w:r>
      <w:r w:rsidR="006C060F" w:rsidRPr="00390A2A">
        <w:rPr>
          <w:rFonts w:ascii="Calibri" w:eastAsia="SimSun" w:hAnsi="Calibri" w:cs="Calibri"/>
          <w:kern w:val="2"/>
          <w:sz w:val="22"/>
          <w:szCs w:val="22"/>
          <w:lang w:eastAsia="hi-IN" w:bidi="hi-IN"/>
        </w:rPr>
        <w:t>.</w:t>
      </w:r>
    </w:p>
    <w:p w14:paraId="2741BCAE" w14:textId="06FCEB1A" w:rsidR="007D66FE" w:rsidRDefault="00F970BC"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071805">
      <w:pPr>
        <w:widowControl w:val="0"/>
        <w:tabs>
          <w:tab w:val="left" w:pos="567"/>
        </w:tabs>
        <w:suppressAutoHyphens/>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10" w:name="_Hlk20150622"/>
    </w:p>
    <w:p w14:paraId="4833A409" w14:textId="27B7CE1D" w:rsidR="00104420" w:rsidRPr="00614135" w:rsidRDefault="006A36A9" w:rsidP="0030549A">
      <w:pPr>
        <w:widowControl w:val="0"/>
        <w:tabs>
          <w:tab w:val="left" w:pos="426"/>
        </w:tabs>
        <w:suppressAutoHyphens/>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10"/>
    </w:p>
    <w:p w14:paraId="0028B907" w14:textId="77777777" w:rsidR="006A36A9" w:rsidRPr="0020169F" w:rsidRDefault="006A36A9" w:rsidP="0030549A">
      <w:pPr>
        <w:widowControl w:val="0"/>
        <w:tabs>
          <w:tab w:val="left" w:pos="360"/>
        </w:tabs>
        <w:suppressAutoHyphens/>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30549A">
      <w:pPr>
        <w:widowControl w:val="0"/>
        <w:tabs>
          <w:tab w:val="left" w:pos="360"/>
        </w:tabs>
        <w:suppressAutoHyphens/>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1"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0EA91F3D" w14:textId="77777777" w:rsidR="00D1760F"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69E5119D" w14:textId="77777777" w:rsidR="00B4532F" w:rsidRPr="007D4423" w:rsidRDefault="00B4532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1EF965F"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0F68AC68"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1"/>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6617D470" w14:textId="77777777" w:rsidR="00B90395" w:rsidRDefault="00B90395" w:rsidP="007102D5">
      <w:pPr>
        <w:widowControl w:val="0"/>
        <w:suppressAutoHyphens/>
        <w:spacing w:after="60" w:line="240" w:lineRule="atLeast"/>
        <w:rPr>
          <w:rFonts w:asciiTheme="minorHAnsi" w:hAnsiTheme="minorHAnsi" w:cstheme="minorHAnsi"/>
          <w:b/>
        </w:rPr>
      </w:pPr>
    </w:p>
    <w:p w14:paraId="78A0EC6B" w14:textId="0E2F7E3B" w:rsidR="006F1017" w:rsidRDefault="006F1017" w:rsidP="007102D5">
      <w:pPr>
        <w:widowControl w:val="0"/>
        <w:suppressAutoHyphens/>
        <w:spacing w:after="60" w:line="240" w:lineRule="atLeast"/>
        <w:rPr>
          <w:rFonts w:asciiTheme="minorHAnsi" w:hAnsiTheme="minorHAnsi" w:cstheme="minorHAnsi"/>
          <w:b/>
        </w:rPr>
      </w:pPr>
    </w:p>
    <w:p w14:paraId="589648F7" w14:textId="77777777" w:rsidR="006F1017" w:rsidRDefault="006F1017" w:rsidP="007102D5">
      <w:pPr>
        <w:widowControl w:val="0"/>
        <w:suppressAutoHyphens/>
        <w:spacing w:after="60" w:line="240" w:lineRule="atLeast"/>
        <w:rPr>
          <w:rFonts w:asciiTheme="minorHAnsi" w:hAnsiTheme="minorHAnsi" w:cstheme="minorHAnsi"/>
          <w:b/>
        </w:rPr>
      </w:pPr>
    </w:p>
    <w:p w14:paraId="4B25D3FE" w14:textId="77777777" w:rsidR="002F53BB" w:rsidRDefault="002F53BB" w:rsidP="007102D5">
      <w:pPr>
        <w:widowControl w:val="0"/>
        <w:suppressAutoHyphens/>
        <w:spacing w:after="60" w:line="240" w:lineRule="atLeast"/>
        <w:rPr>
          <w:rFonts w:asciiTheme="minorHAnsi" w:hAnsiTheme="minorHAnsi" w:cstheme="minorHAnsi"/>
          <w:b/>
        </w:rPr>
      </w:pPr>
    </w:p>
    <w:p w14:paraId="403B83B1" w14:textId="42FBA641"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bookmarkStart w:id="12" w:name="_Hlk193701647"/>
    </w:p>
    <w:tbl>
      <w:tblPr>
        <w:tblW w:w="9357" w:type="dxa"/>
        <w:jc w:val="center"/>
        <w:tblLayout w:type="fixed"/>
        <w:tblCellMar>
          <w:left w:w="70" w:type="dxa"/>
          <w:right w:w="70" w:type="dxa"/>
        </w:tblCellMar>
        <w:tblLook w:val="04A0" w:firstRow="1" w:lastRow="0" w:firstColumn="1" w:lastColumn="0" w:noHBand="0" w:noVBand="1"/>
      </w:tblPr>
      <w:tblGrid>
        <w:gridCol w:w="3979"/>
        <w:gridCol w:w="705"/>
        <w:gridCol w:w="2405"/>
        <w:gridCol w:w="2268"/>
      </w:tblGrid>
      <w:tr w:rsidR="009F3A7A" w:rsidRPr="00B715FE" w14:paraId="5D9E4BFC" w14:textId="77777777" w:rsidTr="002F53BB">
        <w:trPr>
          <w:trHeight w:val="624"/>
          <w:tblHeader/>
          <w:jc w:val="center"/>
        </w:trPr>
        <w:tc>
          <w:tcPr>
            <w:tcW w:w="397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9F3A7A" w:rsidRPr="007D66FE" w:rsidRDefault="009F3A7A"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9F3A7A" w:rsidRPr="007D66FE" w:rsidRDefault="009F3A7A" w:rsidP="00B51F24">
            <w:pPr>
              <w:rPr>
                <w:rFonts w:ascii="Calibri" w:hAnsi="Calibri" w:cs="Calibri"/>
                <w:b/>
                <w:bCs/>
                <w:sz w:val="22"/>
                <w:szCs w:val="22"/>
              </w:rPr>
            </w:pPr>
            <w:r w:rsidRPr="007D66FE">
              <w:rPr>
                <w:rFonts w:ascii="Calibri" w:hAnsi="Calibri" w:cs="Calibri"/>
                <w:b/>
                <w:bCs/>
                <w:sz w:val="22"/>
                <w:szCs w:val="22"/>
              </w:rPr>
              <w:t>Počet kusů</w:t>
            </w:r>
          </w:p>
        </w:tc>
        <w:tc>
          <w:tcPr>
            <w:tcW w:w="2405"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9F3A7A" w:rsidRPr="007D66FE" w:rsidRDefault="009F3A7A" w:rsidP="00B51F24">
            <w:pPr>
              <w:rPr>
                <w:rFonts w:ascii="Calibri" w:hAnsi="Calibri" w:cs="Calibri"/>
                <w:b/>
                <w:bCs/>
                <w:sz w:val="22"/>
                <w:szCs w:val="22"/>
              </w:rPr>
            </w:pPr>
            <w:r w:rsidRPr="007D66FE">
              <w:rPr>
                <w:rFonts w:ascii="Calibri" w:hAnsi="Calibri" w:cs="Calibri"/>
                <w:b/>
                <w:bCs/>
                <w:sz w:val="22"/>
                <w:szCs w:val="22"/>
              </w:rPr>
              <w:t>Typové označení</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14:paraId="636C4021" w14:textId="439BC497" w:rsidR="009F3A7A" w:rsidRPr="007D66FE" w:rsidRDefault="009F3A7A" w:rsidP="00B51F24">
            <w:pPr>
              <w:rPr>
                <w:rFonts w:ascii="Calibri" w:hAnsi="Calibri" w:cs="Calibri"/>
                <w:b/>
                <w:bCs/>
                <w:sz w:val="22"/>
                <w:szCs w:val="22"/>
              </w:rPr>
            </w:pPr>
            <w:r w:rsidRPr="007D66FE">
              <w:rPr>
                <w:rFonts w:ascii="Calibri" w:hAnsi="Calibri" w:cs="Calibri"/>
                <w:b/>
                <w:bCs/>
                <w:sz w:val="22"/>
                <w:szCs w:val="22"/>
              </w:rPr>
              <w:t>Cena v Kč bez DPH</w:t>
            </w:r>
          </w:p>
        </w:tc>
      </w:tr>
      <w:tr w:rsidR="009F3A7A" w:rsidRPr="00B715FE" w14:paraId="7FF714A6" w14:textId="77777777" w:rsidTr="002F53BB">
        <w:trPr>
          <w:trHeight w:val="839"/>
          <w:tblHeader/>
          <w:jc w:val="center"/>
        </w:trPr>
        <w:tc>
          <w:tcPr>
            <w:tcW w:w="397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5148E0C5" w:rsidR="009F3A7A" w:rsidRPr="00ED3778" w:rsidRDefault="00ED3778" w:rsidP="00B51F24">
            <w:pPr>
              <w:rPr>
                <w:rFonts w:ascii="Calibri" w:hAnsi="Calibri" w:cs="Calibri"/>
                <w:b/>
                <w:bCs/>
                <w:sz w:val="22"/>
                <w:szCs w:val="22"/>
              </w:rPr>
            </w:pPr>
            <w:r w:rsidRPr="00ED3778">
              <w:rPr>
                <w:rFonts w:ascii="Calibri" w:hAnsi="Calibri" w:cs="Calibri"/>
                <w:b/>
                <w:bCs/>
                <w:sz w:val="22"/>
                <w:szCs w:val="22"/>
              </w:rPr>
              <w:t>Separátor krevních komponent</w:t>
            </w: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73E3D92E" w:rsidR="009F3A7A" w:rsidRPr="00B90A24" w:rsidRDefault="00ED3778" w:rsidP="00B51F24">
            <w:pPr>
              <w:jc w:val="center"/>
              <w:rPr>
                <w:rFonts w:ascii="Calibri" w:hAnsi="Calibri" w:cs="Calibri"/>
                <w:b/>
                <w:bCs/>
                <w:sz w:val="22"/>
                <w:szCs w:val="22"/>
              </w:rPr>
            </w:pPr>
            <w:r>
              <w:rPr>
                <w:rFonts w:ascii="Calibri" w:hAnsi="Calibri" w:cs="Calibri"/>
                <w:b/>
                <w:bCs/>
                <w:sz w:val="22"/>
                <w:szCs w:val="22"/>
              </w:rPr>
              <w:t>1</w:t>
            </w:r>
          </w:p>
        </w:tc>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9F3A7A" w:rsidRPr="00B90A24" w:rsidRDefault="009F3A7A" w:rsidP="00B51F24">
            <w:pPr>
              <w:rPr>
                <w:rFonts w:ascii="Calibri" w:hAnsi="Calibri" w:cs="Calibri"/>
                <w:b/>
                <w:bCs/>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9F3A7A" w:rsidRPr="00B90A24" w:rsidRDefault="009F3A7A" w:rsidP="00B51F24">
            <w:pPr>
              <w:rPr>
                <w:rFonts w:ascii="Calibri" w:hAnsi="Calibri" w:cs="Calibri"/>
                <w:b/>
                <w:bCs/>
                <w:sz w:val="22"/>
                <w:szCs w:val="22"/>
              </w:rPr>
            </w:pPr>
          </w:p>
        </w:tc>
      </w:tr>
    </w:tbl>
    <w:p w14:paraId="165DCFB0" w14:textId="77777777" w:rsidR="00D02334" w:rsidRDefault="00D02334" w:rsidP="00D02334">
      <w:pPr>
        <w:rPr>
          <w:rFonts w:ascii="Calibri" w:hAnsi="Calibri" w:cs="Calibri"/>
        </w:rPr>
      </w:pPr>
    </w:p>
    <w:tbl>
      <w:tblPr>
        <w:tblStyle w:val="Mkatabulky"/>
        <w:tblW w:w="9356" w:type="dxa"/>
        <w:tblInd w:w="137" w:type="dxa"/>
        <w:tblLook w:val="04A0" w:firstRow="1" w:lastRow="0" w:firstColumn="1" w:lastColumn="0" w:noHBand="0" w:noVBand="1"/>
      </w:tblPr>
      <w:tblGrid>
        <w:gridCol w:w="7088"/>
        <w:gridCol w:w="2268"/>
      </w:tblGrid>
      <w:tr w:rsidR="00831AEB" w14:paraId="7CAE196F" w14:textId="77777777" w:rsidTr="001E6C65">
        <w:tc>
          <w:tcPr>
            <w:tcW w:w="7088" w:type="dxa"/>
          </w:tcPr>
          <w:p w14:paraId="00EC5AEC" w14:textId="77777777" w:rsidR="00831AEB" w:rsidRPr="00FD4968" w:rsidRDefault="00831AEB" w:rsidP="007C158F">
            <w:pPr>
              <w:rPr>
                <w:rFonts w:ascii="Calibri" w:hAnsi="Calibri" w:cs="Calibri"/>
                <w:b/>
                <w:bCs/>
                <w:sz w:val="22"/>
                <w:szCs w:val="22"/>
              </w:rPr>
            </w:pPr>
            <w:r w:rsidRPr="007D66FE">
              <w:rPr>
                <w:rFonts w:ascii="Calibri" w:hAnsi="Calibri" w:cs="Calibri"/>
                <w:b/>
                <w:bCs/>
                <w:sz w:val="22"/>
                <w:szCs w:val="22"/>
              </w:rPr>
              <w:t>Cena celkem v Kč bez DPH</w:t>
            </w:r>
          </w:p>
        </w:tc>
        <w:tc>
          <w:tcPr>
            <w:tcW w:w="2268" w:type="dxa"/>
          </w:tcPr>
          <w:p w14:paraId="0668C72F" w14:textId="3E5EDF86" w:rsidR="00831AEB" w:rsidRDefault="00831AEB" w:rsidP="007C158F">
            <w:pPr>
              <w:jc w:val="right"/>
              <w:rPr>
                <w:rFonts w:ascii="Calibri" w:hAnsi="Calibri" w:cs="Calibri"/>
              </w:rPr>
            </w:pPr>
          </w:p>
        </w:tc>
      </w:tr>
      <w:tr w:rsidR="00831AEB" w14:paraId="0BC7FBE7" w14:textId="77777777" w:rsidTr="001E6C65">
        <w:tc>
          <w:tcPr>
            <w:tcW w:w="7088" w:type="dxa"/>
          </w:tcPr>
          <w:p w14:paraId="3E12A7FA" w14:textId="77777777" w:rsidR="00831AEB" w:rsidRPr="00FD4968" w:rsidRDefault="00831AEB" w:rsidP="007C158F">
            <w:pPr>
              <w:rPr>
                <w:rFonts w:ascii="Calibri" w:hAnsi="Calibri" w:cs="Calibri"/>
                <w:b/>
                <w:bCs/>
                <w:sz w:val="22"/>
                <w:szCs w:val="22"/>
              </w:rPr>
            </w:pPr>
            <w:r>
              <w:rPr>
                <w:rFonts w:ascii="Calibri" w:hAnsi="Calibri" w:cs="Calibri"/>
                <w:b/>
                <w:bCs/>
                <w:sz w:val="22"/>
                <w:szCs w:val="22"/>
              </w:rPr>
              <w:t>Sazba DPH v %</w:t>
            </w:r>
          </w:p>
        </w:tc>
        <w:tc>
          <w:tcPr>
            <w:tcW w:w="2268" w:type="dxa"/>
          </w:tcPr>
          <w:p w14:paraId="6CC2E494" w14:textId="58B1EB00" w:rsidR="00831AEB" w:rsidRDefault="00831AEB" w:rsidP="007C158F">
            <w:pPr>
              <w:jc w:val="right"/>
              <w:rPr>
                <w:rFonts w:ascii="Calibri" w:hAnsi="Calibri" w:cs="Calibri"/>
              </w:rPr>
            </w:pPr>
          </w:p>
        </w:tc>
      </w:tr>
      <w:tr w:rsidR="00831AEB" w14:paraId="636E78CD" w14:textId="77777777" w:rsidTr="001E6C65">
        <w:tc>
          <w:tcPr>
            <w:tcW w:w="7088" w:type="dxa"/>
            <w:tcBorders>
              <w:top w:val="single" w:sz="4" w:space="0" w:color="auto"/>
              <w:left w:val="single" w:sz="4" w:space="0" w:color="auto"/>
              <w:bottom w:val="single" w:sz="4" w:space="0" w:color="auto"/>
              <w:right w:val="single" w:sz="4" w:space="0" w:color="auto"/>
            </w:tcBorders>
            <w:hideMark/>
          </w:tcPr>
          <w:p w14:paraId="12178365" w14:textId="18C69A2F" w:rsidR="00831AEB" w:rsidRDefault="009F3A7A" w:rsidP="007C158F">
            <w:pPr>
              <w:rPr>
                <w:rFonts w:ascii="Calibri" w:hAnsi="Calibri" w:cs="Calibri"/>
                <w:b/>
                <w:bCs/>
                <w:sz w:val="22"/>
                <w:szCs w:val="22"/>
                <w:lang w:eastAsia="en-US"/>
              </w:rPr>
            </w:pPr>
            <w:r>
              <w:rPr>
                <w:rFonts w:ascii="Calibri" w:hAnsi="Calibri" w:cs="Calibri"/>
                <w:b/>
                <w:bCs/>
                <w:sz w:val="22"/>
                <w:szCs w:val="22"/>
                <w:lang w:eastAsia="en-US"/>
              </w:rPr>
              <w:t>Výše</w:t>
            </w:r>
            <w:r w:rsidR="00831AEB">
              <w:rPr>
                <w:rFonts w:ascii="Calibri" w:hAnsi="Calibri" w:cs="Calibri"/>
                <w:b/>
                <w:bCs/>
                <w:sz w:val="22"/>
                <w:szCs w:val="22"/>
                <w:lang w:eastAsia="en-US"/>
              </w:rPr>
              <w:t xml:space="preserve"> DPH v</w:t>
            </w:r>
            <w:r>
              <w:rPr>
                <w:rFonts w:ascii="Calibri" w:hAnsi="Calibri" w:cs="Calibri"/>
                <w:b/>
                <w:bCs/>
                <w:sz w:val="22"/>
                <w:szCs w:val="22"/>
                <w:lang w:eastAsia="en-US"/>
              </w:rPr>
              <w:t xml:space="preserve"> Kč</w:t>
            </w:r>
          </w:p>
        </w:tc>
        <w:tc>
          <w:tcPr>
            <w:tcW w:w="2268" w:type="dxa"/>
            <w:tcBorders>
              <w:top w:val="single" w:sz="4" w:space="0" w:color="auto"/>
              <w:left w:val="single" w:sz="4" w:space="0" w:color="auto"/>
              <w:bottom w:val="single" w:sz="4" w:space="0" w:color="auto"/>
              <w:right w:val="single" w:sz="4" w:space="0" w:color="auto"/>
            </w:tcBorders>
          </w:tcPr>
          <w:p w14:paraId="2B186F31" w14:textId="3C91383D" w:rsidR="00831AEB" w:rsidRDefault="00831AEB" w:rsidP="007C158F">
            <w:pPr>
              <w:jc w:val="right"/>
              <w:rPr>
                <w:rFonts w:ascii="Calibri" w:hAnsi="Calibri" w:cs="Calibri"/>
                <w:lang w:eastAsia="en-US"/>
              </w:rPr>
            </w:pPr>
          </w:p>
        </w:tc>
      </w:tr>
      <w:tr w:rsidR="00831AEB" w14:paraId="190872C5" w14:textId="77777777" w:rsidTr="001E6C65">
        <w:tc>
          <w:tcPr>
            <w:tcW w:w="7088" w:type="dxa"/>
          </w:tcPr>
          <w:p w14:paraId="201D2DB0" w14:textId="77777777" w:rsidR="00831AEB" w:rsidRPr="00FD4968" w:rsidRDefault="00831AEB" w:rsidP="007C158F">
            <w:pPr>
              <w:rPr>
                <w:rFonts w:ascii="Calibri" w:hAnsi="Calibri" w:cs="Calibri"/>
                <w:b/>
                <w:bCs/>
                <w:sz w:val="22"/>
                <w:szCs w:val="22"/>
              </w:rPr>
            </w:pPr>
            <w:r w:rsidRPr="007D66FE">
              <w:rPr>
                <w:rFonts w:ascii="Calibri" w:hAnsi="Calibri" w:cs="Calibri"/>
                <w:b/>
                <w:bCs/>
                <w:sz w:val="22"/>
                <w:szCs w:val="22"/>
              </w:rPr>
              <w:t xml:space="preserve">Cena </w:t>
            </w:r>
            <w:r>
              <w:rPr>
                <w:rFonts w:ascii="Calibri" w:hAnsi="Calibri" w:cs="Calibri"/>
                <w:b/>
                <w:bCs/>
                <w:sz w:val="22"/>
                <w:szCs w:val="22"/>
              </w:rPr>
              <w:t xml:space="preserve">celkem </w:t>
            </w:r>
            <w:r w:rsidRPr="007D66FE">
              <w:rPr>
                <w:rFonts w:ascii="Calibri" w:hAnsi="Calibri" w:cs="Calibri"/>
                <w:b/>
                <w:bCs/>
                <w:sz w:val="22"/>
                <w:szCs w:val="22"/>
              </w:rPr>
              <w:t>v</w:t>
            </w:r>
            <w:r>
              <w:rPr>
                <w:rFonts w:ascii="Calibri" w:hAnsi="Calibri" w:cs="Calibri"/>
                <w:b/>
                <w:bCs/>
                <w:sz w:val="22"/>
                <w:szCs w:val="22"/>
              </w:rPr>
              <w:t> </w:t>
            </w:r>
            <w:r w:rsidRPr="007D66FE">
              <w:rPr>
                <w:rFonts w:ascii="Calibri" w:hAnsi="Calibri" w:cs="Calibri"/>
                <w:b/>
                <w:bCs/>
                <w:sz w:val="22"/>
                <w:szCs w:val="22"/>
              </w:rPr>
              <w:t>Kč</w:t>
            </w:r>
            <w:r>
              <w:rPr>
                <w:rFonts w:ascii="Calibri" w:hAnsi="Calibri" w:cs="Calibri"/>
                <w:b/>
                <w:bCs/>
                <w:sz w:val="22"/>
                <w:szCs w:val="22"/>
              </w:rPr>
              <w:t xml:space="preserve"> </w:t>
            </w:r>
            <w:r w:rsidRPr="007D66FE">
              <w:rPr>
                <w:rFonts w:ascii="Calibri" w:hAnsi="Calibri" w:cs="Calibri"/>
                <w:b/>
                <w:bCs/>
                <w:sz w:val="22"/>
                <w:szCs w:val="22"/>
              </w:rPr>
              <w:t>včetně DPH</w:t>
            </w:r>
          </w:p>
        </w:tc>
        <w:tc>
          <w:tcPr>
            <w:tcW w:w="2268" w:type="dxa"/>
          </w:tcPr>
          <w:p w14:paraId="1A6E6AEB" w14:textId="2A2762D0" w:rsidR="00831AEB" w:rsidRDefault="00831AEB" w:rsidP="007C158F">
            <w:pPr>
              <w:jc w:val="right"/>
              <w:rPr>
                <w:rFonts w:ascii="Calibri" w:hAnsi="Calibri" w:cs="Calibri"/>
              </w:rPr>
            </w:pPr>
          </w:p>
        </w:tc>
      </w:tr>
    </w:tbl>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bookmarkEnd w:id="12"/>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6871F86D" w14:textId="77777777" w:rsidR="002F53BB" w:rsidRDefault="002F53BB" w:rsidP="00391180">
      <w:pPr>
        <w:rPr>
          <w:rFonts w:ascii="Calibri" w:hAnsi="Calibri" w:cs="Calibri"/>
          <w:b/>
          <w:bCs/>
        </w:rPr>
      </w:pPr>
    </w:p>
    <w:p w14:paraId="5B40A570" w14:textId="0542A2F3"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2F53BB">
      <w:headerReference w:type="default" r:id="rId9"/>
      <w:footerReference w:type="default" r:id="rId10"/>
      <w:pgSz w:w="11906" w:h="16838"/>
      <w:pgMar w:top="1418" w:right="1134" w:bottom="1134" w:left="1134"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sz w:val="22"/>
        <w:szCs w:val="22"/>
      </w:rPr>
      <w:id w:val="2606528"/>
      <w:docPartObj>
        <w:docPartGallery w:val="Page Numbers (Bottom of Page)"/>
        <w:docPartUnique/>
      </w:docPartObj>
    </w:sdtPr>
    <w:sdtEndPr>
      <w:rPr>
        <w:sz w:val="20"/>
        <w:szCs w:val="20"/>
      </w:rPr>
    </w:sdtEndPr>
    <w:sdtContent>
      <w:p w14:paraId="20DA849D" w14:textId="7857C7B8" w:rsidR="008406DD" w:rsidRPr="008406DD" w:rsidRDefault="008406DD" w:rsidP="008406DD">
        <w:pPr>
          <w:pStyle w:val="Zpat"/>
          <w:rPr>
            <w:rFonts w:ascii="Calibri" w:eastAsia="Calibri" w:hAnsi="Calibri" w:cs="Arial"/>
            <w:sz w:val="18"/>
            <w:szCs w:val="18"/>
            <w:lang w:eastAsia="en-US"/>
          </w:rPr>
        </w:pPr>
      </w:p>
      <w:p w14:paraId="77DE50D2" w14:textId="565A6002" w:rsidR="005B6B38" w:rsidRPr="002F53BB" w:rsidRDefault="00532F40" w:rsidP="008406DD">
        <w:pPr>
          <w:jc w:val="center"/>
          <w:rPr>
            <w:rFonts w:ascii="Calibri" w:eastAsia="Calibri" w:hAnsi="Calibri" w:cs="Arial"/>
            <w:b/>
            <w:bCs/>
            <w:sz w:val="20"/>
            <w:szCs w:val="20"/>
            <w:lang w:eastAsia="en-US"/>
          </w:rPr>
        </w:pPr>
        <w:r w:rsidRPr="002F53BB">
          <w:rPr>
            <w:rFonts w:asciiTheme="minorHAnsi" w:hAnsiTheme="minorHAnsi" w:cstheme="minorHAnsi"/>
            <w:sz w:val="20"/>
            <w:szCs w:val="20"/>
          </w:rPr>
          <w:fldChar w:fldCharType="begin"/>
        </w:r>
        <w:r w:rsidRPr="002F53BB">
          <w:rPr>
            <w:rFonts w:asciiTheme="minorHAnsi" w:hAnsiTheme="minorHAnsi" w:cstheme="minorHAnsi"/>
            <w:sz w:val="20"/>
            <w:szCs w:val="20"/>
          </w:rPr>
          <w:instrText>PAGE   \* MERGEFORMAT</w:instrText>
        </w:r>
        <w:r w:rsidRPr="002F53BB">
          <w:rPr>
            <w:rFonts w:asciiTheme="minorHAnsi" w:hAnsiTheme="minorHAnsi" w:cstheme="minorHAnsi"/>
            <w:sz w:val="20"/>
            <w:szCs w:val="20"/>
          </w:rPr>
          <w:fldChar w:fldCharType="separate"/>
        </w:r>
        <w:r w:rsidRPr="002F53BB">
          <w:rPr>
            <w:rFonts w:asciiTheme="minorHAnsi" w:hAnsiTheme="minorHAnsi" w:cstheme="minorHAnsi"/>
            <w:sz w:val="20"/>
            <w:szCs w:val="20"/>
          </w:rPr>
          <w:t>1</w:t>
        </w:r>
        <w:r w:rsidRPr="002F53BB">
          <w:rPr>
            <w:rFonts w:asciiTheme="minorHAnsi" w:hAnsiTheme="minorHAnsi" w:cstheme="minorHAnsi"/>
            <w:sz w:val="20"/>
            <w:szCs w:val="20"/>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47B6F" w14:textId="12D8529B" w:rsidR="000A0FF3" w:rsidRPr="00020322" w:rsidRDefault="0001199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56C19145">
          <wp:simplePos x="0" y="0"/>
          <wp:positionH relativeFrom="margin">
            <wp:align>right</wp:align>
          </wp:positionH>
          <wp:positionV relativeFrom="paragraph">
            <wp:posOffset>-271145</wp:posOffset>
          </wp:positionV>
          <wp:extent cx="2106000" cy="561600"/>
          <wp:effectExtent l="0" t="0" r="889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6000" cy="5616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CD944B8A"/>
    <w:lvl w:ilvl="0" w:tplc="5EF8B1E0">
      <w:start w:val="1"/>
      <w:numFmt w:val="decimal"/>
      <w:lvlText w:val="%1."/>
      <w:lvlJc w:val="left"/>
      <w:pPr>
        <w:ind w:left="644" w:hanging="360"/>
      </w:pPr>
      <w:rPr>
        <w:i w:val="0"/>
        <w:iCs w:val="0"/>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2424" w:hanging="360"/>
      </w:pPr>
    </w:lvl>
    <w:lvl w:ilvl="1">
      <w:start w:val="7"/>
      <w:numFmt w:val="decimal"/>
      <w:isLgl/>
      <w:lvlText w:val="%1.%2"/>
      <w:lvlJc w:val="left"/>
      <w:pPr>
        <w:ind w:left="2454" w:hanging="390"/>
      </w:pPr>
      <w:rPr>
        <w:rFonts w:hint="default"/>
      </w:rPr>
    </w:lvl>
    <w:lvl w:ilvl="2">
      <w:start w:val="1"/>
      <w:numFmt w:val="decimal"/>
      <w:isLgl/>
      <w:lvlText w:val="%1.%2.%3"/>
      <w:lvlJc w:val="left"/>
      <w:pPr>
        <w:ind w:left="2784" w:hanging="720"/>
      </w:pPr>
      <w:rPr>
        <w:rFonts w:hint="default"/>
      </w:rPr>
    </w:lvl>
    <w:lvl w:ilvl="3">
      <w:start w:val="1"/>
      <w:numFmt w:val="decimal"/>
      <w:isLgl/>
      <w:lvlText w:val="%1.%2.%3.%4"/>
      <w:lvlJc w:val="left"/>
      <w:pPr>
        <w:ind w:left="2784" w:hanging="720"/>
      </w:pPr>
      <w:rPr>
        <w:rFonts w:hint="default"/>
      </w:rPr>
    </w:lvl>
    <w:lvl w:ilvl="4">
      <w:start w:val="1"/>
      <w:numFmt w:val="decimal"/>
      <w:isLgl/>
      <w:lvlText w:val="%1.%2.%3.%4.%5"/>
      <w:lvlJc w:val="left"/>
      <w:pPr>
        <w:ind w:left="2784" w:hanging="720"/>
      </w:pPr>
      <w:rPr>
        <w:rFonts w:hint="default"/>
      </w:rPr>
    </w:lvl>
    <w:lvl w:ilvl="5">
      <w:start w:val="1"/>
      <w:numFmt w:val="decimal"/>
      <w:isLgl/>
      <w:lvlText w:val="%1.%2.%3.%4.%5.%6"/>
      <w:lvlJc w:val="left"/>
      <w:pPr>
        <w:ind w:left="3144" w:hanging="1080"/>
      </w:pPr>
      <w:rPr>
        <w:rFonts w:hint="default"/>
      </w:rPr>
    </w:lvl>
    <w:lvl w:ilvl="6">
      <w:start w:val="1"/>
      <w:numFmt w:val="decimal"/>
      <w:isLgl/>
      <w:lvlText w:val="%1.%2.%3.%4.%5.%6.%7"/>
      <w:lvlJc w:val="left"/>
      <w:pPr>
        <w:ind w:left="3144" w:hanging="1080"/>
      </w:pPr>
      <w:rPr>
        <w:rFonts w:hint="default"/>
      </w:rPr>
    </w:lvl>
    <w:lvl w:ilvl="7">
      <w:start w:val="1"/>
      <w:numFmt w:val="decimal"/>
      <w:isLgl/>
      <w:lvlText w:val="%1.%2.%3.%4.%5.%6.%7.%8"/>
      <w:lvlJc w:val="left"/>
      <w:pPr>
        <w:ind w:left="3504" w:hanging="1440"/>
      </w:pPr>
      <w:rPr>
        <w:rFonts w:hint="default"/>
      </w:rPr>
    </w:lvl>
    <w:lvl w:ilvl="8">
      <w:start w:val="1"/>
      <w:numFmt w:val="decimal"/>
      <w:isLgl/>
      <w:lvlText w:val="%1.%2.%3.%4.%5.%6.%7.%8.%9"/>
      <w:lvlJc w:val="left"/>
      <w:pPr>
        <w:ind w:left="3504"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EBA49A32"/>
    <w:lvl w:ilvl="0" w:tplc="FB942AEA">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11991"/>
    <w:rsid w:val="00020322"/>
    <w:rsid w:val="0002232D"/>
    <w:rsid w:val="00031235"/>
    <w:rsid w:val="0003273D"/>
    <w:rsid w:val="00036D74"/>
    <w:rsid w:val="00045B9A"/>
    <w:rsid w:val="00050D79"/>
    <w:rsid w:val="00060B76"/>
    <w:rsid w:val="00061C01"/>
    <w:rsid w:val="00066801"/>
    <w:rsid w:val="00071805"/>
    <w:rsid w:val="00075768"/>
    <w:rsid w:val="00077560"/>
    <w:rsid w:val="000832FE"/>
    <w:rsid w:val="00085A62"/>
    <w:rsid w:val="00096B62"/>
    <w:rsid w:val="000A0FF3"/>
    <w:rsid w:val="000A2631"/>
    <w:rsid w:val="000A2BC1"/>
    <w:rsid w:val="000B1BE0"/>
    <w:rsid w:val="000C0276"/>
    <w:rsid w:val="000C2BBF"/>
    <w:rsid w:val="000C33F9"/>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27F0D"/>
    <w:rsid w:val="00130506"/>
    <w:rsid w:val="001314A4"/>
    <w:rsid w:val="00133407"/>
    <w:rsid w:val="00143B0F"/>
    <w:rsid w:val="00145B70"/>
    <w:rsid w:val="001516CF"/>
    <w:rsid w:val="00154774"/>
    <w:rsid w:val="00157F1E"/>
    <w:rsid w:val="00162D7E"/>
    <w:rsid w:val="0016345B"/>
    <w:rsid w:val="00170184"/>
    <w:rsid w:val="00171748"/>
    <w:rsid w:val="00180E2E"/>
    <w:rsid w:val="0018224F"/>
    <w:rsid w:val="00195155"/>
    <w:rsid w:val="001955A8"/>
    <w:rsid w:val="001964C4"/>
    <w:rsid w:val="001975CC"/>
    <w:rsid w:val="001A43B1"/>
    <w:rsid w:val="001A5DAF"/>
    <w:rsid w:val="001B7ACE"/>
    <w:rsid w:val="001C35B6"/>
    <w:rsid w:val="001C5CE9"/>
    <w:rsid w:val="001C7AE7"/>
    <w:rsid w:val="001D2B83"/>
    <w:rsid w:val="001D676D"/>
    <w:rsid w:val="001E019B"/>
    <w:rsid w:val="001E1D60"/>
    <w:rsid w:val="001E5D60"/>
    <w:rsid w:val="001E6C65"/>
    <w:rsid w:val="001E6EAF"/>
    <w:rsid w:val="001F0550"/>
    <w:rsid w:val="001F163B"/>
    <w:rsid w:val="001F2A9E"/>
    <w:rsid w:val="001F3320"/>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1DD3"/>
    <w:rsid w:val="002960DC"/>
    <w:rsid w:val="00297C25"/>
    <w:rsid w:val="002A227A"/>
    <w:rsid w:val="002B2369"/>
    <w:rsid w:val="002B5142"/>
    <w:rsid w:val="002B6DB3"/>
    <w:rsid w:val="002C28AC"/>
    <w:rsid w:val="002D217B"/>
    <w:rsid w:val="002E0B61"/>
    <w:rsid w:val="002E5A13"/>
    <w:rsid w:val="002E61F8"/>
    <w:rsid w:val="002F3B5F"/>
    <w:rsid w:val="002F53BB"/>
    <w:rsid w:val="00301771"/>
    <w:rsid w:val="0030549A"/>
    <w:rsid w:val="00307BDD"/>
    <w:rsid w:val="00307E66"/>
    <w:rsid w:val="00321D13"/>
    <w:rsid w:val="00327CB8"/>
    <w:rsid w:val="003344D5"/>
    <w:rsid w:val="0034495D"/>
    <w:rsid w:val="003506AD"/>
    <w:rsid w:val="00350A38"/>
    <w:rsid w:val="003608C7"/>
    <w:rsid w:val="003629F4"/>
    <w:rsid w:val="00366138"/>
    <w:rsid w:val="00373F2B"/>
    <w:rsid w:val="00384616"/>
    <w:rsid w:val="00384B83"/>
    <w:rsid w:val="00385276"/>
    <w:rsid w:val="00390A2A"/>
    <w:rsid w:val="00391180"/>
    <w:rsid w:val="003911F5"/>
    <w:rsid w:val="00393214"/>
    <w:rsid w:val="003A320F"/>
    <w:rsid w:val="003B1E8E"/>
    <w:rsid w:val="003B30BD"/>
    <w:rsid w:val="003C1938"/>
    <w:rsid w:val="003D12B4"/>
    <w:rsid w:val="003D2F50"/>
    <w:rsid w:val="003D3064"/>
    <w:rsid w:val="003D40CD"/>
    <w:rsid w:val="003D6C9E"/>
    <w:rsid w:val="003E51E9"/>
    <w:rsid w:val="0042036A"/>
    <w:rsid w:val="00422788"/>
    <w:rsid w:val="00424E16"/>
    <w:rsid w:val="0043610E"/>
    <w:rsid w:val="00452618"/>
    <w:rsid w:val="00455790"/>
    <w:rsid w:val="0045677B"/>
    <w:rsid w:val="00462F7D"/>
    <w:rsid w:val="00465A4E"/>
    <w:rsid w:val="00476EFC"/>
    <w:rsid w:val="00480E42"/>
    <w:rsid w:val="00484ABA"/>
    <w:rsid w:val="0049275B"/>
    <w:rsid w:val="00494B52"/>
    <w:rsid w:val="00496BF5"/>
    <w:rsid w:val="0049702A"/>
    <w:rsid w:val="004A44B7"/>
    <w:rsid w:val="004A629E"/>
    <w:rsid w:val="004B30AA"/>
    <w:rsid w:val="004C1ABC"/>
    <w:rsid w:val="004C2BF6"/>
    <w:rsid w:val="004C48BE"/>
    <w:rsid w:val="004D2459"/>
    <w:rsid w:val="004D2F15"/>
    <w:rsid w:val="00503326"/>
    <w:rsid w:val="0050695A"/>
    <w:rsid w:val="005300DB"/>
    <w:rsid w:val="0053054B"/>
    <w:rsid w:val="00532F40"/>
    <w:rsid w:val="00546F8A"/>
    <w:rsid w:val="00551C96"/>
    <w:rsid w:val="0055383E"/>
    <w:rsid w:val="00553D41"/>
    <w:rsid w:val="00562475"/>
    <w:rsid w:val="00566C86"/>
    <w:rsid w:val="00567377"/>
    <w:rsid w:val="00583DF3"/>
    <w:rsid w:val="0059677A"/>
    <w:rsid w:val="005A28DC"/>
    <w:rsid w:val="005B61DA"/>
    <w:rsid w:val="005B6B38"/>
    <w:rsid w:val="005C580D"/>
    <w:rsid w:val="005D13F6"/>
    <w:rsid w:val="005D2191"/>
    <w:rsid w:val="005D352D"/>
    <w:rsid w:val="005F253D"/>
    <w:rsid w:val="005F2C27"/>
    <w:rsid w:val="005F63AD"/>
    <w:rsid w:val="00614135"/>
    <w:rsid w:val="006213CE"/>
    <w:rsid w:val="00631DD6"/>
    <w:rsid w:val="00636C16"/>
    <w:rsid w:val="00642EDC"/>
    <w:rsid w:val="006468D6"/>
    <w:rsid w:val="00646D37"/>
    <w:rsid w:val="006530BD"/>
    <w:rsid w:val="00671EF3"/>
    <w:rsid w:val="006722C9"/>
    <w:rsid w:val="006778B7"/>
    <w:rsid w:val="00681A85"/>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E377E"/>
    <w:rsid w:val="006E5BE1"/>
    <w:rsid w:val="006F1017"/>
    <w:rsid w:val="006F34D0"/>
    <w:rsid w:val="006F7840"/>
    <w:rsid w:val="00700952"/>
    <w:rsid w:val="007043A0"/>
    <w:rsid w:val="00705E28"/>
    <w:rsid w:val="007102D5"/>
    <w:rsid w:val="00710649"/>
    <w:rsid w:val="00712C42"/>
    <w:rsid w:val="00717611"/>
    <w:rsid w:val="00720130"/>
    <w:rsid w:val="0072754B"/>
    <w:rsid w:val="00733BF8"/>
    <w:rsid w:val="007423F7"/>
    <w:rsid w:val="007430C1"/>
    <w:rsid w:val="00751DCA"/>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0D05"/>
    <w:rsid w:val="008246AA"/>
    <w:rsid w:val="008265C6"/>
    <w:rsid w:val="00831AEB"/>
    <w:rsid w:val="00833B34"/>
    <w:rsid w:val="00836966"/>
    <w:rsid w:val="008406DD"/>
    <w:rsid w:val="008532F8"/>
    <w:rsid w:val="00873BD7"/>
    <w:rsid w:val="00883659"/>
    <w:rsid w:val="008908D8"/>
    <w:rsid w:val="00893E5E"/>
    <w:rsid w:val="00896738"/>
    <w:rsid w:val="008A4850"/>
    <w:rsid w:val="008A728C"/>
    <w:rsid w:val="008B2EF4"/>
    <w:rsid w:val="008C432C"/>
    <w:rsid w:val="008C4478"/>
    <w:rsid w:val="008D1AAD"/>
    <w:rsid w:val="008E76A1"/>
    <w:rsid w:val="008F2185"/>
    <w:rsid w:val="008F356C"/>
    <w:rsid w:val="008F3CBF"/>
    <w:rsid w:val="008F7002"/>
    <w:rsid w:val="00907179"/>
    <w:rsid w:val="009151DB"/>
    <w:rsid w:val="00916B9A"/>
    <w:rsid w:val="009212FF"/>
    <w:rsid w:val="009224EA"/>
    <w:rsid w:val="009250B6"/>
    <w:rsid w:val="0093122C"/>
    <w:rsid w:val="00933F72"/>
    <w:rsid w:val="00942E1E"/>
    <w:rsid w:val="00947296"/>
    <w:rsid w:val="00950EAA"/>
    <w:rsid w:val="009548D2"/>
    <w:rsid w:val="00964F90"/>
    <w:rsid w:val="00965C19"/>
    <w:rsid w:val="00967458"/>
    <w:rsid w:val="00977058"/>
    <w:rsid w:val="009824E9"/>
    <w:rsid w:val="00985AB3"/>
    <w:rsid w:val="0099271F"/>
    <w:rsid w:val="00994D9E"/>
    <w:rsid w:val="0099677A"/>
    <w:rsid w:val="009A06F7"/>
    <w:rsid w:val="009A2EA3"/>
    <w:rsid w:val="009A5AB0"/>
    <w:rsid w:val="009B0C36"/>
    <w:rsid w:val="009B2C43"/>
    <w:rsid w:val="009B5F4B"/>
    <w:rsid w:val="009B7886"/>
    <w:rsid w:val="009C4212"/>
    <w:rsid w:val="009C6E46"/>
    <w:rsid w:val="009D6324"/>
    <w:rsid w:val="009F25F6"/>
    <w:rsid w:val="009F261B"/>
    <w:rsid w:val="009F3A7A"/>
    <w:rsid w:val="009F5116"/>
    <w:rsid w:val="009F7957"/>
    <w:rsid w:val="00A17BE4"/>
    <w:rsid w:val="00A24426"/>
    <w:rsid w:val="00A257CB"/>
    <w:rsid w:val="00A2792A"/>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D03A9"/>
    <w:rsid w:val="00AE2B3E"/>
    <w:rsid w:val="00AE415E"/>
    <w:rsid w:val="00AF367E"/>
    <w:rsid w:val="00B05E84"/>
    <w:rsid w:val="00B071C9"/>
    <w:rsid w:val="00B17BE7"/>
    <w:rsid w:val="00B20557"/>
    <w:rsid w:val="00B2509B"/>
    <w:rsid w:val="00B278EA"/>
    <w:rsid w:val="00B4354F"/>
    <w:rsid w:val="00B4532F"/>
    <w:rsid w:val="00B51E4C"/>
    <w:rsid w:val="00B5365F"/>
    <w:rsid w:val="00B652C4"/>
    <w:rsid w:val="00B666DA"/>
    <w:rsid w:val="00B67C66"/>
    <w:rsid w:val="00B67E25"/>
    <w:rsid w:val="00B72071"/>
    <w:rsid w:val="00B75D7B"/>
    <w:rsid w:val="00B768F5"/>
    <w:rsid w:val="00B76C5E"/>
    <w:rsid w:val="00B774C6"/>
    <w:rsid w:val="00B85510"/>
    <w:rsid w:val="00B90395"/>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2340B"/>
    <w:rsid w:val="00C34021"/>
    <w:rsid w:val="00C54436"/>
    <w:rsid w:val="00C74136"/>
    <w:rsid w:val="00C777AE"/>
    <w:rsid w:val="00C83DA1"/>
    <w:rsid w:val="00C84EB9"/>
    <w:rsid w:val="00C92EC4"/>
    <w:rsid w:val="00C96C5E"/>
    <w:rsid w:val="00CA0617"/>
    <w:rsid w:val="00CA0860"/>
    <w:rsid w:val="00CA19E6"/>
    <w:rsid w:val="00CA40FA"/>
    <w:rsid w:val="00CA4AF1"/>
    <w:rsid w:val="00CB09EF"/>
    <w:rsid w:val="00CB32A5"/>
    <w:rsid w:val="00CB3557"/>
    <w:rsid w:val="00CB5F41"/>
    <w:rsid w:val="00CC268A"/>
    <w:rsid w:val="00CC3673"/>
    <w:rsid w:val="00CD53E0"/>
    <w:rsid w:val="00CD5890"/>
    <w:rsid w:val="00CD5D07"/>
    <w:rsid w:val="00CF0773"/>
    <w:rsid w:val="00CF6AC6"/>
    <w:rsid w:val="00D02334"/>
    <w:rsid w:val="00D13172"/>
    <w:rsid w:val="00D16900"/>
    <w:rsid w:val="00D1760F"/>
    <w:rsid w:val="00D31BF4"/>
    <w:rsid w:val="00D350A6"/>
    <w:rsid w:val="00D42850"/>
    <w:rsid w:val="00D452B2"/>
    <w:rsid w:val="00D53D24"/>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A606B"/>
    <w:rsid w:val="00DB51F7"/>
    <w:rsid w:val="00DB6B3B"/>
    <w:rsid w:val="00DD4B70"/>
    <w:rsid w:val="00DD5CB6"/>
    <w:rsid w:val="00DD69E1"/>
    <w:rsid w:val="00DE52E6"/>
    <w:rsid w:val="00DF1C62"/>
    <w:rsid w:val="00E00708"/>
    <w:rsid w:val="00E228EC"/>
    <w:rsid w:val="00E264D2"/>
    <w:rsid w:val="00E33192"/>
    <w:rsid w:val="00E379B2"/>
    <w:rsid w:val="00E37BD9"/>
    <w:rsid w:val="00E402A4"/>
    <w:rsid w:val="00E40EB3"/>
    <w:rsid w:val="00E42968"/>
    <w:rsid w:val="00E52F6E"/>
    <w:rsid w:val="00E5785C"/>
    <w:rsid w:val="00E60A24"/>
    <w:rsid w:val="00E6140A"/>
    <w:rsid w:val="00E63E40"/>
    <w:rsid w:val="00E6643A"/>
    <w:rsid w:val="00E702F2"/>
    <w:rsid w:val="00E75BE0"/>
    <w:rsid w:val="00E762CB"/>
    <w:rsid w:val="00E84DDD"/>
    <w:rsid w:val="00E91E0D"/>
    <w:rsid w:val="00E92E41"/>
    <w:rsid w:val="00E94CEB"/>
    <w:rsid w:val="00E95569"/>
    <w:rsid w:val="00E96EC0"/>
    <w:rsid w:val="00EA1974"/>
    <w:rsid w:val="00EB161B"/>
    <w:rsid w:val="00EB1CAA"/>
    <w:rsid w:val="00EB723F"/>
    <w:rsid w:val="00EC006E"/>
    <w:rsid w:val="00EC7723"/>
    <w:rsid w:val="00ED14FA"/>
    <w:rsid w:val="00ED280F"/>
    <w:rsid w:val="00ED3778"/>
    <w:rsid w:val="00ED5FFF"/>
    <w:rsid w:val="00ED7BC3"/>
    <w:rsid w:val="00EE0BA2"/>
    <w:rsid w:val="00EE5324"/>
    <w:rsid w:val="00EE694D"/>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2391"/>
    <w:rsid w:val="00F949A2"/>
    <w:rsid w:val="00F96F46"/>
    <w:rsid w:val="00F970BC"/>
    <w:rsid w:val="00FA4908"/>
    <w:rsid w:val="00FA62C3"/>
    <w:rsid w:val="00FB4FFF"/>
    <w:rsid w:val="00FB56A2"/>
    <w:rsid w:val="00FB7CFB"/>
    <w:rsid w:val="00FC11D8"/>
    <w:rsid w:val="00FC364C"/>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 w:type="paragraph" w:customStyle="1" w:styleId="Default">
    <w:name w:val="Default"/>
    <w:rsid w:val="006F7840"/>
    <w:pPr>
      <w:suppressAutoHyphens/>
      <w:autoSpaceDE w:val="0"/>
      <w:spacing w:after="0" w:line="240" w:lineRule="auto"/>
    </w:pPr>
    <w:rPr>
      <w:rFonts w:ascii="Arial" w:eastAsia="Calibri" w:hAnsi="Arial" w:cs="Arial"/>
      <w:color w:val="000000"/>
      <w:sz w:val="24"/>
      <w:szCs w:val="24"/>
      <w:lang w:eastAsia="zh-CN"/>
    </w:rPr>
  </w:style>
  <w:style w:type="table" w:styleId="Mkatabulky">
    <w:name w:val="Table Grid"/>
    <w:basedOn w:val="Normlntabulka"/>
    <w:uiPriority w:val="59"/>
    <w:rsid w:val="00B51E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1019</TotalTime>
  <Pages>10</Pages>
  <Words>3435</Words>
  <Characters>20268</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98</cp:revision>
  <cp:lastPrinted>2018-10-01T07:59:00Z</cp:lastPrinted>
  <dcterms:created xsi:type="dcterms:W3CDTF">2022-02-09T13:00:00Z</dcterms:created>
  <dcterms:modified xsi:type="dcterms:W3CDTF">2025-03-26T22:02:00Z</dcterms:modified>
</cp:coreProperties>
</file>